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3EC7" w:rsidRPr="00FE2786" w:rsidRDefault="009C3EC7" w:rsidP="009C3EC7">
      <w:pPr>
        <w:pStyle w:val="Zhlav"/>
        <w:jc w:val="center"/>
        <w:rPr>
          <w:b/>
          <w:bCs/>
          <w:sz w:val="40"/>
          <w:szCs w:val="40"/>
        </w:rPr>
      </w:pPr>
      <w:r w:rsidRPr="00FE2786">
        <w:rPr>
          <w:b/>
          <w:bCs/>
          <w:sz w:val="40"/>
          <w:szCs w:val="40"/>
        </w:rPr>
        <w:t>Smlouva o dílo</w:t>
      </w:r>
    </w:p>
    <w:p w:rsidR="009C3EC7" w:rsidRPr="00CD1933" w:rsidRDefault="00A0404F" w:rsidP="009C3EC7">
      <w:pPr>
        <w:pStyle w:val="Zhlav"/>
        <w:jc w:val="center"/>
        <w:rPr>
          <w:b/>
          <w:bCs/>
          <w:sz w:val="36"/>
          <w:szCs w:val="36"/>
        </w:rPr>
      </w:pPr>
      <w:r>
        <w:rPr>
          <w:b/>
          <w:bCs/>
          <w:sz w:val="36"/>
          <w:szCs w:val="36"/>
        </w:rPr>
        <w:t xml:space="preserve">Přepočet zatížitelnosti mostů – oblast </w:t>
      </w:r>
      <w:r w:rsidR="009F360E">
        <w:rPr>
          <w:b/>
          <w:bCs/>
          <w:sz w:val="36"/>
          <w:szCs w:val="36"/>
        </w:rPr>
        <w:t>Západ</w:t>
      </w:r>
    </w:p>
    <w:p w:rsidR="009C3EC7" w:rsidRPr="00CD1933" w:rsidRDefault="009C3EC7" w:rsidP="009C3EC7">
      <w:pPr>
        <w:pStyle w:val="Zhlav"/>
        <w:tabs>
          <w:tab w:val="left" w:pos="0"/>
        </w:tabs>
        <w:jc w:val="center"/>
        <w:rPr>
          <w:b/>
          <w:i/>
          <w:color w:val="FF0000"/>
          <w:sz w:val="32"/>
          <w:szCs w:val="32"/>
        </w:rPr>
      </w:pPr>
      <w:r w:rsidRPr="00CD1933">
        <w:rPr>
          <w:b/>
          <w:bCs/>
          <w:color w:val="FF0000"/>
          <w:sz w:val="16"/>
        </w:rPr>
        <w:t>________________________________________________________________________________________________________________________</w:t>
      </w:r>
    </w:p>
    <w:p w:rsidR="009C3EC7" w:rsidRPr="00CD1933" w:rsidRDefault="009C3EC7" w:rsidP="009C3EC7">
      <w:pPr>
        <w:pStyle w:val="Zkladntext"/>
        <w:rPr>
          <w:b/>
          <w:color w:val="FF0000"/>
          <w:sz w:val="22"/>
          <w:szCs w:val="22"/>
        </w:rPr>
      </w:pPr>
    </w:p>
    <w:p w:rsidR="00254615" w:rsidRPr="000F0D4A" w:rsidRDefault="00254615" w:rsidP="00254615">
      <w:pPr>
        <w:spacing w:after="120"/>
        <w:rPr>
          <w:b/>
          <w:smallCaps/>
          <w:sz w:val="22"/>
          <w:szCs w:val="22"/>
        </w:rPr>
      </w:pPr>
      <w:r w:rsidRPr="000F0D4A">
        <w:rPr>
          <w:b/>
          <w:smallCaps/>
          <w:sz w:val="22"/>
          <w:szCs w:val="22"/>
        </w:rPr>
        <w:t>Objednatel</w:t>
      </w:r>
    </w:p>
    <w:p w:rsidR="00254615" w:rsidRPr="000F0D4A" w:rsidRDefault="00254615" w:rsidP="00254615">
      <w:pPr>
        <w:spacing w:after="120"/>
        <w:rPr>
          <w:b/>
          <w:sz w:val="22"/>
          <w:szCs w:val="22"/>
        </w:rPr>
      </w:pPr>
      <w:r w:rsidRPr="000F0D4A">
        <w:rPr>
          <w:b/>
          <w:sz w:val="22"/>
          <w:szCs w:val="22"/>
        </w:rPr>
        <w:t>Správa a údržba silnic Jihomoravského kraje, příspěvková organizace kraje</w:t>
      </w:r>
    </w:p>
    <w:p w:rsidR="00254615" w:rsidRPr="000F0D4A" w:rsidRDefault="00254615" w:rsidP="00254615">
      <w:pPr>
        <w:tabs>
          <w:tab w:val="left" w:pos="6300"/>
        </w:tabs>
        <w:rPr>
          <w:sz w:val="22"/>
          <w:szCs w:val="22"/>
        </w:rPr>
      </w:pPr>
      <w:r w:rsidRPr="000F0D4A">
        <w:rPr>
          <w:sz w:val="22"/>
          <w:szCs w:val="22"/>
        </w:rPr>
        <w:t>sídlem Žerotínovo náměstí 449/3, 602 00 Brno</w:t>
      </w:r>
      <w:r w:rsidRPr="000F0D4A">
        <w:rPr>
          <w:sz w:val="22"/>
          <w:szCs w:val="22"/>
        </w:rPr>
        <w:tab/>
        <w:t>IČO: 709</w:t>
      </w:r>
      <w:r w:rsidR="00772FF2">
        <w:rPr>
          <w:sz w:val="22"/>
          <w:szCs w:val="22"/>
        </w:rPr>
        <w:t xml:space="preserve"> </w:t>
      </w:r>
      <w:r w:rsidRPr="000F0D4A">
        <w:rPr>
          <w:sz w:val="22"/>
          <w:szCs w:val="22"/>
        </w:rPr>
        <w:t>32</w:t>
      </w:r>
      <w:r w:rsidR="00772FF2">
        <w:rPr>
          <w:sz w:val="22"/>
          <w:szCs w:val="22"/>
        </w:rPr>
        <w:t xml:space="preserve"> </w:t>
      </w:r>
      <w:r w:rsidRPr="000F0D4A">
        <w:rPr>
          <w:sz w:val="22"/>
          <w:szCs w:val="22"/>
        </w:rPr>
        <w:t>581</w:t>
      </w:r>
    </w:p>
    <w:p w:rsidR="00254615" w:rsidRPr="000F0D4A" w:rsidRDefault="00254615" w:rsidP="00254615">
      <w:pPr>
        <w:tabs>
          <w:tab w:val="left" w:pos="6300"/>
        </w:tabs>
        <w:rPr>
          <w:sz w:val="22"/>
          <w:szCs w:val="22"/>
        </w:rPr>
      </w:pPr>
      <w:r w:rsidRPr="000F0D4A">
        <w:rPr>
          <w:sz w:val="22"/>
          <w:szCs w:val="22"/>
        </w:rPr>
        <w:t xml:space="preserve">zapsaná </w:t>
      </w:r>
      <w:r>
        <w:rPr>
          <w:sz w:val="22"/>
          <w:szCs w:val="22"/>
        </w:rPr>
        <w:t xml:space="preserve">v obchodním rejstříku </w:t>
      </w:r>
      <w:r w:rsidR="00772FF2">
        <w:rPr>
          <w:sz w:val="22"/>
          <w:szCs w:val="22"/>
        </w:rPr>
        <w:t>u Krajského soudu v Brně</w:t>
      </w:r>
      <w:r w:rsidRPr="000F0D4A">
        <w:rPr>
          <w:sz w:val="22"/>
          <w:szCs w:val="22"/>
        </w:rPr>
        <w:tab/>
      </w:r>
      <w:proofErr w:type="spellStart"/>
      <w:r w:rsidRPr="000F0D4A">
        <w:rPr>
          <w:sz w:val="22"/>
          <w:szCs w:val="22"/>
        </w:rPr>
        <w:t>sp</w:t>
      </w:r>
      <w:proofErr w:type="spellEnd"/>
      <w:r w:rsidRPr="000F0D4A">
        <w:rPr>
          <w:sz w:val="22"/>
          <w:szCs w:val="22"/>
        </w:rPr>
        <w:t xml:space="preserve">. zn. </w:t>
      </w:r>
      <w:proofErr w:type="spellStart"/>
      <w:r w:rsidRPr="000F0D4A">
        <w:rPr>
          <w:sz w:val="22"/>
          <w:szCs w:val="22"/>
        </w:rPr>
        <w:t>Pr</w:t>
      </w:r>
      <w:proofErr w:type="spellEnd"/>
      <w:r w:rsidRPr="000F0D4A">
        <w:rPr>
          <w:sz w:val="22"/>
          <w:szCs w:val="22"/>
        </w:rPr>
        <w:t>. 287</w:t>
      </w:r>
    </w:p>
    <w:p w:rsidR="00254615" w:rsidRPr="000F0D4A" w:rsidRDefault="00254615" w:rsidP="00254615">
      <w:pPr>
        <w:tabs>
          <w:tab w:val="left" w:pos="6300"/>
        </w:tabs>
        <w:rPr>
          <w:sz w:val="22"/>
          <w:szCs w:val="22"/>
        </w:rPr>
      </w:pPr>
      <w:r w:rsidRPr="000F0D4A">
        <w:rPr>
          <w:sz w:val="22"/>
          <w:szCs w:val="22"/>
        </w:rPr>
        <w:t>zastoupena Ing. Zdeňkem Komůrkou, ředitelem</w:t>
      </w:r>
    </w:p>
    <w:p w:rsidR="00254615" w:rsidRPr="000F0D4A" w:rsidRDefault="00254615" w:rsidP="00254615">
      <w:pPr>
        <w:tabs>
          <w:tab w:val="left" w:pos="6300"/>
        </w:tabs>
        <w:rPr>
          <w:sz w:val="22"/>
          <w:szCs w:val="22"/>
        </w:rPr>
      </w:pPr>
    </w:p>
    <w:p w:rsidR="00254615" w:rsidRDefault="00254615" w:rsidP="00254615">
      <w:pPr>
        <w:spacing w:after="120"/>
        <w:rPr>
          <w:sz w:val="22"/>
          <w:szCs w:val="22"/>
        </w:rPr>
      </w:pPr>
      <w:r w:rsidRPr="000F0D4A">
        <w:rPr>
          <w:sz w:val="22"/>
          <w:szCs w:val="22"/>
        </w:rPr>
        <w:t>a</w:t>
      </w:r>
    </w:p>
    <w:p w:rsidR="00254615" w:rsidRPr="000F0D4A" w:rsidRDefault="00254615" w:rsidP="00254615">
      <w:pPr>
        <w:spacing w:after="120"/>
        <w:rPr>
          <w:b/>
          <w:smallCaps/>
          <w:sz w:val="22"/>
          <w:szCs w:val="22"/>
        </w:rPr>
      </w:pPr>
      <w:r w:rsidRPr="000F0D4A">
        <w:rPr>
          <w:b/>
          <w:smallCaps/>
          <w:sz w:val="22"/>
          <w:szCs w:val="22"/>
        </w:rPr>
        <w:t>Zhotovitel</w:t>
      </w:r>
    </w:p>
    <w:p w:rsidR="00254615" w:rsidRPr="000F0D4A" w:rsidRDefault="00254615" w:rsidP="00254615">
      <w:pPr>
        <w:tabs>
          <w:tab w:val="left" w:pos="6300"/>
        </w:tabs>
        <w:spacing w:after="120"/>
        <w:rPr>
          <w:b/>
          <w:smallCaps/>
          <w:spacing w:val="20"/>
          <w:sz w:val="22"/>
          <w:szCs w:val="22"/>
        </w:rPr>
      </w:pPr>
      <w:r w:rsidRPr="000F0D4A">
        <w:rPr>
          <w:b/>
          <w:sz w:val="22"/>
          <w:szCs w:val="22"/>
          <w:highlight w:val="yellow"/>
        </w:rPr>
        <w:t>***</w:t>
      </w:r>
    </w:p>
    <w:p w:rsidR="00254615" w:rsidRPr="000F0D4A" w:rsidRDefault="00254615" w:rsidP="00254615">
      <w:pPr>
        <w:tabs>
          <w:tab w:val="left" w:pos="6300"/>
        </w:tabs>
        <w:rPr>
          <w:sz w:val="22"/>
          <w:szCs w:val="22"/>
        </w:rPr>
      </w:pPr>
      <w:r w:rsidRPr="000F0D4A">
        <w:rPr>
          <w:sz w:val="22"/>
          <w:szCs w:val="22"/>
        </w:rPr>
        <w:t xml:space="preserve">sídlem </w:t>
      </w:r>
      <w:r w:rsidRPr="000F0D4A">
        <w:rPr>
          <w:b/>
          <w:sz w:val="22"/>
          <w:szCs w:val="22"/>
          <w:highlight w:val="yellow"/>
        </w:rPr>
        <w:t>***</w:t>
      </w:r>
      <w:r w:rsidRPr="000F0D4A">
        <w:rPr>
          <w:sz w:val="22"/>
          <w:szCs w:val="22"/>
        </w:rPr>
        <w:tab/>
        <w:t xml:space="preserve">IČO: </w:t>
      </w:r>
      <w:r w:rsidRPr="000F0D4A">
        <w:rPr>
          <w:b/>
          <w:sz w:val="22"/>
          <w:szCs w:val="22"/>
          <w:highlight w:val="yellow"/>
        </w:rPr>
        <w:t>***</w:t>
      </w:r>
    </w:p>
    <w:p w:rsidR="00254615" w:rsidRPr="000F0D4A" w:rsidRDefault="00254615" w:rsidP="00254615">
      <w:pPr>
        <w:tabs>
          <w:tab w:val="left" w:pos="6300"/>
        </w:tabs>
        <w:rPr>
          <w:sz w:val="22"/>
          <w:szCs w:val="22"/>
        </w:rPr>
      </w:pPr>
      <w:r w:rsidRPr="000F0D4A">
        <w:rPr>
          <w:sz w:val="22"/>
          <w:szCs w:val="22"/>
        </w:rPr>
        <w:t xml:space="preserve">zapsaná </w:t>
      </w:r>
      <w:r>
        <w:rPr>
          <w:sz w:val="22"/>
          <w:szCs w:val="22"/>
        </w:rPr>
        <w:t>v obchodním rejstříku u</w:t>
      </w:r>
      <w:r w:rsidRPr="000F0D4A">
        <w:rPr>
          <w:sz w:val="22"/>
          <w:szCs w:val="22"/>
        </w:rPr>
        <w:t xml:space="preserve"> Krajského soudu v </w:t>
      </w:r>
      <w:r w:rsidRPr="000F0D4A">
        <w:rPr>
          <w:b/>
          <w:sz w:val="22"/>
          <w:szCs w:val="22"/>
          <w:highlight w:val="yellow"/>
        </w:rPr>
        <w:t>***</w:t>
      </w:r>
      <w:r w:rsidRPr="000F0D4A">
        <w:rPr>
          <w:sz w:val="22"/>
          <w:szCs w:val="22"/>
        </w:rPr>
        <w:tab/>
      </w:r>
      <w:proofErr w:type="spellStart"/>
      <w:r w:rsidRPr="000F0D4A">
        <w:rPr>
          <w:sz w:val="22"/>
          <w:szCs w:val="22"/>
        </w:rPr>
        <w:t>sp</w:t>
      </w:r>
      <w:proofErr w:type="spellEnd"/>
      <w:r w:rsidRPr="000F0D4A">
        <w:rPr>
          <w:sz w:val="22"/>
          <w:szCs w:val="22"/>
        </w:rPr>
        <w:t xml:space="preserve">. zn. </w:t>
      </w:r>
      <w:r w:rsidRPr="000F0D4A">
        <w:rPr>
          <w:sz w:val="22"/>
          <w:szCs w:val="22"/>
          <w:highlight w:val="yellow"/>
        </w:rPr>
        <w:t>***</w:t>
      </w:r>
    </w:p>
    <w:p w:rsidR="00254615" w:rsidRPr="000F0D4A" w:rsidRDefault="00254615" w:rsidP="00254615">
      <w:pPr>
        <w:spacing w:after="120"/>
        <w:rPr>
          <w:sz w:val="22"/>
          <w:szCs w:val="22"/>
        </w:rPr>
      </w:pPr>
      <w:r w:rsidRPr="000F0D4A">
        <w:rPr>
          <w:sz w:val="22"/>
          <w:szCs w:val="22"/>
        </w:rPr>
        <w:t xml:space="preserve">zastoupena </w:t>
      </w:r>
      <w:r w:rsidRPr="000F0D4A">
        <w:rPr>
          <w:b/>
          <w:sz w:val="22"/>
          <w:szCs w:val="22"/>
          <w:highlight w:val="yellow"/>
        </w:rPr>
        <w:t>***</w:t>
      </w:r>
    </w:p>
    <w:p w:rsidR="00254615" w:rsidRDefault="00254615" w:rsidP="009C3EC7">
      <w:pPr>
        <w:spacing w:before="120" w:after="120"/>
        <w:rPr>
          <w:sz w:val="22"/>
          <w:szCs w:val="22"/>
        </w:rPr>
      </w:pPr>
    </w:p>
    <w:p w:rsidR="009C3EC7" w:rsidRPr="000F0D4A" w:rsidRDefault="009C3EC7" w:rsidP="009C3EC7">
      <w:pPr>
        <w:spacing w:before="120" w:after="120"/>
        <w:rPr>
          <w:sz w:val="22"/>
          <w:szCs w:val="22"/>
        </w:rPr>
      </w:pPr>
      <w:r w:rsidRPr="000F0D4A">
        <w:rPr>
          <w:sz w:val="22"/>
          <w:szCs w:val="22"/>
        </w:rPr>
        <w:t xml:space="preserve">spolu uzavírají </w:t>
      </w:r>
      <w:r w:rsidR="00772FF2">
        <w:rPr>
          <w:sz w:val="22"/>
          <w:szCs w:val="22"/>
        </w:rPr>
        <w:t>s</w:t>
      </w:r>
      <w:r w:rsidRPr="000F0D4A">
        <w:rPr>
          <w:sz w:val="22"/>
          <w:szCs w:val="22"/>
        </w:rPr>
        <w:t>mlouvu dle zákona č. 89/2012 Sb., v platném znění (dále jen „občanský zákoník“):</w:t>
      </w:r>
    </w:p>
    <w:p w:rsidR="009C3EC7" w:rsidRPr="00326D72" w:rsidRDefault="009C3EC7" w:rsidP="009C3EC7">
      <w:pPr>
        <w:numPr>
          <w:ilvl w:val="0"/>
          <w:numId w:val="2"/>
        </w:numPr>
        <w:tabs>
          <w:tab w:val="left" w:pos="540"/>
        </w:tabs>
        <w:spacing w:before="240" w:after="240"/>
        <w:ind w:left="539" w:hanging="539"/>
        <w:rPr>
          <w:b/>
          <w:smallCaps/>
          <w:sz w:val="22"/>
          <w:szCs w:val="22"/>
        </w:rPr>
      </w:pPr>
      <w:r w:rsidRPr="00326D72">
        <w:rPr>
          <w:b/>
          <w:smallCaps/>
          <w:sz w:val="22"/>
          <w:szCs w:val="22"/>
        </w:rPr>
        <w:t>Předmět smlouvy</w:t>
      </w:r>
    </w:p>
    <w:p w:rsidR="00A0404F" w:rsidRDefault="00A0404F" w:rsidP="00772FF2">
      <w:pPr>
        <w:widowControl w:val="0"/>
        <w:numPr>
          <w:ilvl w:val="2"/>
          <w:numId w:val="2"/>
        </w:numPr>
        <w:tabs>
          <w:tab w:val="clear" w:pos="2340"/>
          <w:tab w:val="left" w:pos="426"/>
        </w:tabs>
        <w:ind w:left="426" w:hanging="426"/>
        <w:jc w:val="both"/>
        <w:rPr>
          <w:sz w:val="22"/>
          <w:szCs w:val="22"/>
        </w:rPr>
      </w:pPr>
      <w:r>
        <w:rPr>
          <w:sz w:val="22"/>
          <w:szCs w:val="22"/>
        </w:rPr>
        <w:t xml:space="preserve">Předmětem smlouvy je zjištění </w:t>
      </w:r>
      <w:r w:rsidR="00491FE7">
        <w:rPr>
          <w:sz w:val="22"/>
          <w:szCs w:val="22"/>
        </w:rPr>
        <w:t>zatížitelnosti mostů na silnicích II. a III. třídy na území Jihomoravského kraje.</w:t>
      </w:r>
    </w:p>
    <w:p w:rsidR="009C3EC7" w:rsidRPr="00772FF2" w:rsidRDefault="00A0404F" w:rsidP="00772FF2">
      <w:pPr>
        <w:widowControl w:val="0"/>
        <w:numPr>
          <w:ilvl w:val="2"/>
          <w:numId w:val="2"/>
        </w:numPr>
        <w:tabs>
          <w:tab w:val="clear" w:pos="2340"/>
          <w:tab w:val="left" w:pos="426"/>
        </w:tabs>
        <w:ind w:left="426" w:hanging="426"/>
        <w:jc w:val="both"/>
        <w:rPr>
          <w:sz w:val="22"/>
          <w:szCs w:val="22"/>
        </w:rPr>
      </w:pPr>
      <w:r>
        <w:rPr>
          <w:sz w:val="22"/>
          <w:szCs w:val="22"/>
        </w:rPr>
        <w:t>Předmětem plnění je přepočet zatížitelnosti mostů uvedených v příloze č. 1 této smlouvy</w:t>
      </w:r>
      <w:r w:rsidR="00A149BB">
        <w:rPr>
          <w:sz w:val="22"/>
          <w:szCs w:val="22"/>
        </w:rPr>
        <w:t xml:space="preserve">, </w:t>
      </w:r>
      <w:r>
        <w:rPr>
          <w:sz w:val="22"/>
          <w:szCs w:val="22"/>
        </w:rPr>
        <w:t>provedení podkladu pro tento přepoč</w:t>
      </w:r>
      <w:r w:rsidR="00A149BB">
        <w:rPr>
          <w:sz w:val="22"/>
          <w:szCs w:val="22"/>
        </w:rPr>
        <w:t>et – mimořádné prohlídky mostů a doplnění přehledných výkresů mostu do BMS.</w:t>
      </w:r>
    </w:p>
    <w:p w:rsidR="00A0404F" w:rsidRPr="00A0404F" w:rsidRDefault="00A0404F" w:rsidP="00A0404F">
      <w:pPr>
        <w:widowControl w:val="0"/>
        <w:numPr>
          <w:ilvl w:val="2"/>
          <w:numId w:val="2"/>
        </w:numPr>
        <w:tabs>
          <w:tab w:val="clear" w:pos="2340"/>
          <w:tab w:val="left" w:pos="426"/>
        </w:tabs>
        <w:ind w:left="426" w:hanging="426"/>
        <w:jc w:val="both"/>
        <w:rPr>
          <w:sz w:val="22"/>
          <w:szCs w:val="22"/>
        </w:rPr>
      </w:pPr>
      <w:r w:rsidRPr="00A0404F">
        <w:rPr>
          <w:sz w:val="22"/>
          <w:szCs w:val="22"/>
        </w:rPr>
        <w:t>Zhotovitel prohlašuje</w:t>
      </w:r>
      <w:r>
        <w:rPr>
          <w:sz w:val="22"/>
          <w:szCs w:val="22"/>
        </w:rPr>
        <w:t>, že je oprávněn provádět mimořádné</w:t>
      </w:r>
      <w:r w:rsidRPr="00A0404F">
        <w:rPr>
          <w:sz w:val="22"/>
          <w:szCs w:val="22"/>
        </w:rPr>
        <w:t xml:space="preserve"> prohlídky mostů v souladu s Metodickým pokynem MDS Oprávnění k výkonu prohlídek mostů pozemních komunikací ( MD – 130/2016 – 120 – TN/8 ze dne </w:t>
      </w:r>
      <w:proofErr w:type="gramStart"/>
      <w:r w:rsidRPr="00A0404F">
        <w:rPr>
          <w:sz w:val="22"/>
          <w:szCs w:val="22"/>
        </w:rPr>
        <w:t>22.11.2016</w:t>
      </w:r>
      <w:proofErr w:type="gramEnd"/>
      <w:r w:rsidRPr="00A0404F">
        <w:rPr>
          <w:sz w:val="22"/>
          <w:szCs w:val="22"/>
        </w:rPr>
        <w:t>).</w:t>
      </w:r>
    </w:p>
    <w:p w:rsidR="00A0404F" w:rsidRPr="009F7855" w:rsidRDefault="00A0404F" w:rsidP="00A0404F">
      <w:pPr>
        <w:suppressAutoHyphens w:val="0"/>
        <w:spacing w:before="60" w:after="60"/>
        <w:ind w:left="426"/>
        <w:jc w:val="both"/>
        <w:rPr>
          <w:sz w:val="22"/>
          <w:szCs w:val="22"/>
        </w:rPr>
      </w:pPr>
      <w:r>
        <w:rPr>
          <w:sz w:val="22"/>
          <w:szCs w:val="22"/>
        </w:rPr>
        <w:t>Osobou, která bude provádět mimořádné</w:t>
      </w:r>
      <w:r w:rsidRPr="009F7855">
        <w:rPr>
          <w:sz w:val="22"/>
          <w:szCs w:val="22"/>
        </w:rPr>
        <w:t xml:space="preserve"> prohlídky mostů </w:t>
      </w:r>
      <w:proofErr w:type="gramStart"/>
      <w:r w:rsidRPr="009F7855">
        <w:rPr>
          <w:sz w:val="22"/>
          <w:szCs w:val="22"/>
        </w:rPr>
        <w:t xml:space="preserve">je  </w:t>
      </w:r>
      <w:r w:rsidRPr="009F7855">
        <w:rPr>
          <w:sz w:val="22"/>
          <w:szCs w:val="22"/>
          <w:highlight w:val="yellow"/>
        </w:rPr>
        <w:t>…</w:t>
      </w:r>
      <w:proofErr w:type="gramEnd"/>
      <w:r w:rsidRPr="009F7855">
        <w:rPr>
          <w:sz w:val="22"/>
          <w:szCs w:val="22"/>
          <w:highlight w:val="yellow"/>
        </w:rPr>
        <w:t>…………….</w:t>
      </w:r>
      <w:r w:rsidRPr="009F7855">
        <w:rPr>
          <w:sz w:val="22"/>
          <w:szCs w:val="22"/>
        </w:rPr>
        <w:t>, kopie oprávnění k výkonu prohlídek mostů pozemních komunikací je přílohou č. 2 této smlouvy.</w:t>
      </w:r>
    </w:p>
    <w:p w:rsidR="009C3EC7" w:rsidRPr="00A149BB" w:rsidRDefault="00254615" w:rsidP="00ED509B">
      <w:pPr>
        <w:widowControl w:val="0"/>
        <w:numPr>
          <w:ilvl w:val="2"/>
          <w:numId w:val="2"/>
        </w:numPr>
        <w:tabs>
          <w:tab w:val="clear" w:pos="2340"/>
          <w:tab w:val="left" w:pos="426"/>
        </w:tabs>
        <w:ind w:left="426" w:hanging="426"/>
        <w:jc w:val="both"/>
        <w:rPr>
          <w:sz w:val="22"/>
          <w:szCs w:val="22"/>
        </w:rPr>
      </w:pPr>
      <w:r w:rsidRPr="00A149BB">
        <w:rPr>
          <w:sz w:val="22"/>
          <w:szCs w:val="22"/>
        </w:rPr>
        <w:t xml:space="preserve">Při zpracování </w:t>
      </w:r>
      <w:r w:rsidR="00ED509B" w:rsidRPr="00A149BB">
        <w:rPr>
          <w:sz w:val="22"/>
          <w:szCs w:val="22"/>
        </w:rPr>
        <w:t>přepočtu zatížitelnosti mostu se zavazuje zhotovitel postupovat</w:t>
      </w:r>
      <w:r w:rsidRPr="00A149BB">
        <w:rPr>
          <w:sz w:val="22"/>
          <w:szCs w:val="22"/>
        </w:rPr>
        <w:t xml:space="preserve"> dle příslušných norem </w:t>
      </w:r>
      <w:r w:rsidR="00ED509B" w:rsidRPr="00A149BB">
        <w:rPr>
          <w:sz w:val="22"/>
          <w:szCs w:val="22"/>
        </w:rPr>
        <w:t>a předpisů, zejména pak dle ČSN 73 6222 Zatížitelnost mostů pozemních komunikací. Při provádění mimořádné prohlídky mostů se zavazuje zhotovitel  postupovat dle příslušných norem a předpisů, zejména pak dle ČSN 73 6200, ČSN 73 6201, ČSN 73 6220, ČSN 73 6221, ČSN 73 6222, ČSN 73 6209, ČSN 73 6223, ČSN 73 6242.</w:t>
      </w:r>
    </w:p>
    <w:p w:rsidR="009C3EC7" w:rsidRPr="00A149BB" w:rsidRDefault="009C3EC7" w:rsidP="009C3EC7">
      <w:pPr>
        <w:widowControl w:val="0"/>
        <w:numPr>
          <w:ilvl w:val="2"/>
          <w:numId w:val="2"/>
        </w:numPr>
        <w:tabs>
          <w:tab w:val="clear" w:pos="2340"/>
          <w:tab w:val="left" w:pos="426"/>
        </w:tabs>
        <w:ind w:left="426" w:hanging="426"/>
        <w:jc w:val="both"/>
        <w:rPr>
          <w:sz w:val="22"/>
          <w:szCs w:val="22"/>
        </w:rPr>
      </w:pPr>
      <w:r w:rsidRPr="00A149BB">
        <w:rPr>
          <w:sz w:val="22"/>
          <w:szCs w:val="22"/>
        </w:rPr>
        <w:t>Osobou, která bude odpovídat z</w:t>
      </w:r>
      <w:r w:rsidR="00ED509B" w:rsidRPr="00A149BB">
        <w:rPr>
          <w:sz w:val="22"/>
          <w:szCs w:val="22"/>
        </w:rPr>
        <w:t xml:space="preserve">a plnění dle této smlouvy za zhotovitele </w:t>
      </w:r>
      <w:r w:rsidRPr="00A149BB">
        <w:rPr>
          <w:sz w:val="22"/>
          <w:szCs w:val="22"/>
        </w:rPr>
        <w:t xml:space="preserve"> je </w:t>
      </w:r>
      <w:r w:rsidRPr="00A149BB">
        <w:rPr>
          <w:sz w:val="22"/>
          <w:szCs w:val="22"/>
          <w:highlight w:val="yellow"/>
        </w:rPr>
        <w:t>…………………....</w:t>
      </w:r>
      <w:r w:rsidR="00772FF2" w:rsidRPr="00A149BB">
        <w:rPr>
          <w:sz w:val="22"/>
          <w:szCs w:val="22"/>
        </w:rPr>
        <w:t>, tel. +420 </w:t>
      </w:r>
      <w:r w:rsidR="00772FF2" w:rsidRPr="00A149BB">
        <w:rPr>
          <w:sz w:val="22"/>
          <w:szCs w:val="22"/>
          <w:highlight w:val="yellow"/>
        </w:rPr>
        <w:t>……………..</w:t>
      </w:r>
      <w:r w:rsidR="00772FF2" w:rsidRPr="00A149BB">
        <w:rPr>
          <w:sz w:val="22"/>
          <w:szCs w:val="22"/>
        </w:rPr>
        <w:t xml:space="preserve">, e-mail: </w:t>
      </w:r>
      <w:r w:rsidR="00772FF2" w:rsidRPr="00A149BB">
        <w:rPr>
          <w:sz w:val="22"/>
          <w:szCs w:val="22"/>
          <w:highlight w:val="yellow"/>
        </w:rPr>
        <w:t>……………..</w:t>
      </w:r>
      <w:r w:rsidR="00772FF2" w:rsidRPr="00A149BB">
        <w:rPr>
          <w:sz w:val="22"/>
          <w:szCs w:val="22"/>
        </w:rPr>
        <w:t>.</w:t>
      </w:r>
      <w:r w:rsidR="00FB3E44" w:rsidRPr="00A149BB">
        <w:rPr>
          <w:sz w:val="22"/>
          <w:szCs w:val="22"/>
        </w:rPr>
        <w:t xml:space="preserve">, tato osoba je oprávněn k provedení přepočtu zatížitelnosti mostů. </w:t>
      </w:r>
      <w:r w:rsidRPr="00A149BB">
        <w:rPr>
          <w:sz w:val="22"/>
          <w:szCs w:val="22"/>
        </w:rPr>
        <w:t xml:space="preserve">Kopie oprávnění </w:t>
      </w:r>
      <w:r w:rsidR="00FB3E44" w:rsidRPr="00A149BB">
        <w:rPr>
          <w:sz w:val="22"/>
          <w:szCs w:val="22"/>
        </w:rPr>
        <w:t xml:space="preserve">k provedení přepočtu zatížitelnosti mostů </w:t>
      </w:r>
      <w:r w:rsidR="00772FF2" w:rsidRPr="00A149BB">
        <w:rPr>
          <w:sz w:val="22"/>
          <w:szCs w:val="22"/>
        </w:rPr>
        <w:t>je </w:t>
      </w:r>
      <w:r w:rsidR="00FB3E44" w:rsidRPr="00A149BB">
        <w:rPr>
          <w:sz w:val="22"/>
          <w:szCs w:val="22"/>
        </w:rPr>
        <w:t>přílohou č. 2</w:t>
      </w:r>
      <w:r w:rsidRPr="00A149BB">
        <w:rPr>
          <w:sz w:val="22"/>
          <w:szCs w:val="22"/>
        </w:rPr>
        <w:t xml:space="preserve"> této smlouvy.</w:t>
      </w:r>
    </w:p>
    <w:p w:rsidR="009F360E" w:rsidRDefault="009C3EC7" w:rsidP="009F360E">
      <w:pPr>
        <w:pStyle w:val="Zkladntext"/>
        <w:numPr>
          <w:ilvl w:val="2"/>
          <w:numId w:val="2"/>
        </w:numPr>
        <w:tabs>
          <w:tab w:val="clear" w:pos="2340"/>
        </w:tabs>
        <w:spacing w:before="60" w:after="60"/>
        <w:ind w:left="426" w:hanging="426"/>
        <w:jc w:val="both"/>
        <w:rPr>
          <w:sz w:val="22"/>
          <w:szCs w:val="22"/>
        </w:rPr>
      </w:pPr>
      <w:r w:rsidRPr="00B3226B">
        <w:rPr>
          <w:sz w:val="22"/>
          <w:szCs w:val="22"/>
        </w:rPr>
        <w:t>Kontaktní osobou objednatele je</w:t>
      </w:r>
      <w:r w:rsidR="00BD73B4">
        <w:rPr>
          <w:sz w:val="22"/>
          <w:szCs w:val="22"/>
        </w:rPr>
        <w:t xml:space="preserve">: </w:t>
      </w:r>
      <w:r w:rsidR="00A149BB">
        <w:rPr>
          <w:sz w:val="22"/>
          <w:szCs w:val="22"/>
        </w:rPr>
        <w:t xml:space="preserve"> Ing. Karel </w:t>
      </w:r>
      <w:proofErr w:type="spellStart"/>
      <w:r w:rsidR="00A149BB">
        <w:rPr>
          <w:sz w:val="22"/>
          <w:szCs w:val="22"/>
        </w:rPr>
        <w:t>Čtveráček</w:t>
      </w:r>
      <w:proofErr w:type="spellEnd"/>
      <w:r w:rsidR="009F360E">
        <w:rPr>
          <w:sz w:val="22"/>
          <w:szCs w:val="22"/>
        </w:rPr>
        <w:t>,</w:t>
      </w:r>
      <w:r w:rsidR="009F360E" w:rsidRPr="009F360E">
        <w:t xml:space="preserve"> </w:t>
      </w:r>
      <w:r w:rsidR="009F360E" w:rsidRPr="009F360E">
        <w:rPr>
          <w:sz w:val="22"/>
          <w:szCs w:val="22"/>
        </w:rPr>
        <w:t xml:space="preserve">e-mail: </w:t>
      </w:r>
      <w:hyperlink r:id="rId7" w:history="1">
        <w:r w:rsidR="00A149BB" w:rsidRPr="00272733">
          <w:rPr>
            <w:rStyle w:val="Hypertextovodkaz"/>
            <w:sz w:val="22"/>
            <w:szCs w:val="22"/>
          </w:rPr>
          <w:t>karel.ctveracek@susjmk.cz</w:t>
        </w:r>
      </w:hyperlink>
      <w:r w:rsidR="009F360E">
        <w:rPr>
          <w:sz w:val="22"/>
          <w:szCs w:val="22"/>
        </w:rPr>
        <w:t xml:space="preserve">, </w:t>
      </w:r>
    </w:p>
    <w:p w:rsidR="00C07AAB" w:rsidRDefault="009F360E" w:rsidP="009F360E">
      <w:pPr>
        <w:pStyle w:val="Zkladntext"/>
        <w:spacing w:before="60" w:after="60"/>
        <w:ind w:left="705" w:hanging="345"/>
        <w:jc w:val="both"/>
        <w:rPr>
          <w:sz w:val="22"/>
          <w:szCs w:val="22"/>
        </w:rPr>
      </w:pPr>
      <w:r>
        <w:rPr>
          <w:sz w:val="22"/>
          <w:szCs w:val="22"/>
        </w:rPr>
        <w:t xml:space="preserve"> t</w:t>
      </w:r>
      <w:r w:rsidR="00A149BB">
        <w:rPr>
          <w:sz w:val="22"/>
          <w:szCs w:val="22"/>
        </w:rPr>
        <w:t>el. +420 704 619 967</w:t>
      </w:r>
      <w:r w:rsidR="007369A3">
        <w:rPr>
          <w:sz w:val="22"/>
          <w:szCs w:val="22"/>
        </w:rPr>
        <w:t>.</w:t>
      </w:r>
    </w:p>
    <w:p w:rsidR="00ED509B" w:rsidRPr="00ED509B" w:rsidRDefault="009C3EC7" w:rsidP="00ED509B">
      <w:pPr>
        <w:numPr>
          <w:ilvl w:val="0"/>
          <w:numId w:val="2"/>
        </w:numPr>
        <w:tabs>
          <w:tab w:val="left" w:pos="540"/>
        </w:tabs>
        <w:spacing w:before="240" w:after="240"/>
        <w:ind w:left="539" w:hanging="539"/>
        <w:rPr>
          <w:b/>
          <w:smallCaps/>
          <w:sz w:val="22"/>
          <w:szCs w:val="22"/>
        </w:rPr>
      </w:pPr>
      <w:r>
        <w:rPr>
          <w:b/>
          <w:smallCaps/>
          <w:sz w:val="22"/>
          <w:szCs w:val="22"/>
        </w:rPr>
        <w:t>Pr</w:t>
      </w:r>
      <w:r w:rsidR="00ED509B">
        <w:rPr>
          <w:b/>
          <w:smallCaps/>
          <w:sz w:val="22"/>
          <w:szCs w:val="22"/>
        </w:rPr>
        <w:t>ovádění  mimořádné prohlídky mostů a zpracování přepočtu zatížitelnosti mostů</w:t>
      </w:r>
    </w:p>
    <w:p w:rsidR="00ED509B" w:rsidRPr="00ED509B" w:rsidRDefault="00ED509B" w:rsidP="00ED509B">
      <w:pPr>
        <w:numPr>
          <w:ilvl w:val="0"/>
          <w:numId w:val="9"/>
        </w:numPr>
        <w:tabs>
          <w:tab w:val="clear" w:pos="360"/>
        </w:tabs>
        <w:suppressAutoHyphens w:val="0"/>
        <w:spacing w:before="60" w:after="60"/>
        <w:jc w:val="both"/>
        <w:rPr>
          <w:sz w:val="22"/>
          <w:szCs w:val="22"/>
        </w:rPr>
      </w:pPr>
      <w:r w:rsidRPr="00E64A81">
        <w:rPr>
          <w:sz w:val="22"/>
          <w:szCs w:val="22"/>
        </w:rPr>
        <w:t>Zhotovitel je povinen:</w:t>
      </w:r>
    </w:p>
    <w:p w:rsidR="00ED509B" w:rsidRPr="0067291D" w:rsidRDefault="00ED509B" w:rsidP="00ED509B">
      <w:pPr>
        <w:pStyle w:val="Zkladntext"/>
        <w:spacing w:before="60" w:after="60"/>
        <w:ind w:left="705" w:hanging="345"/>
        <w:jc w:val="both"/>
        <w:rPr>
          <w:sz w:val="22"/>
          <w:szCs w:val="22"/>
        </w:rPr>
      </w:pPr>
      <w:r>
        <w:rPr>
          <w:sz w:val="22"/>
          <w:szCs w:val="22"/>
        </w:rPr>
        <w:t>a)</w:t>
      </w:r>
      <w:r>
        <w:rPr>
          <w:sz w:val="22"/>
          <w:szCs w:val="22"/>
        </w:rPr>
        <w:tab/>
      </w:r>
      <w:r w:rsidRPr="005D16CE">
        <w:rPr>
          <w:sz w:val="22"/>
          <w:szCs w:val="22"/>
        </w:rPr>
        <w:t>o provádění jednotlivých prohlídek mostů i</w:t>
      </w:r>
      <w:r>
        <w:rPr>
          <w:sz w:val="22"/>
          <w:szCs w:val="22"/>
        </w:rPr>
        <w:t>nformovat kontaktní osobu objednatele uvedenou v čl. I této smlouvy;</w:t>
      </w:r>
    </w:p>
    <w:p w:rsidR="00ED509B" w:rsidRPr="001435FC" w:rsidRDefault="00ED509B" w:rsidP="00ED509B">
      <w:pPr>
        <w:pStyle w:val="Zkladntext"/>
        <w:spacing w:before="60" w:after="60"/>
        <w:ind w:left="705" w:hanging="345"/>
        <w:jc w:val="both"/>
        <w:rPr>
          <w:sz w:val="22"/>
          <w:szCs w:val="22"/>
        </w:rPr>
      </w:pPr>
      <w:r>
        <w:rPr>
          <w:sz w:val="22"/>
          <w:szCs w:val="22"/>
        </w:rPr>
        <w:t>c)</w:t>
      </w:r>
      <w:r>
        <w:rPr>
          <w:sz w:val="22"/>
          <w:szCs w:val="22"/>
        </w:rPr>
        <w:tab/>
      </w:r>
      <w:r w:rsidRPr="001435FC">
        <w:rPr>
          <w:sz w:val="22"/>
          <w:szCs w:val="22"/>
        </w:rPr>
        <w:t>provádět prohlídky mostů a zpracovávat příslušné výstupy</w:t>
      </w:r>
      <w:r w:rsidR="007D0DD5">
        <w:rPr>
          <w:sz w:val="22"/>
          <w:szCs w:val="22"/>
        </w:rPr>
        <w:t>, včetně přepočtu</w:t>
      </w:r>
      <w:r>
        <w:rPr>
          <w:sz w:val="22"/>
          <w:szCs w:val="22"/>
        </w:rPr>
        <w:t xml:space="preserve"> zatížitelnosti </w:t>
      </w:r>
      <w:r w:rsidRPr="001435FC">
        <w:rPr>
          <w:sz w:val="22"/>
          <w:szCs w:val="22"/>
        </w:rPr>
        <w:t xml:space="preserve"> s odbornou </w:t>
      </w:r>
      <w:r>
        <w:rPr>
          <w:sz w:val="22"/>
          <w:szCs w:val="22"/>
        </w:rPr>
        <w:t xml:space="preserve">a potřebnou </w:t>
      </w:r>
      <w:r w:rsidRPr="001435FC">
        <w:rPr>
          <w:sz w:val="22"/>
          <w:szCs w:val="22"/>
        </w:rPr>
        <w:t>péčí, šetřit práv objednatele a třetích osob,</w:t>
      </w:r>
    </w:p>
    <w:p w:rsidR="00ED509B" w:rsidRPr="005322BC" w:rsidRDefault="00ED509B" w:rsidP="00ED509B">
      <w:pPr>
        <w:pStyle w:val="Zkladntext"/>
        <w:spacing w:before="60" w:after="60"/>
        <w:ind w:left="705" w:hanging="345"/>
        <w:jc w:val="both"/>
        <w:rPr>
          <w:sz w:val="22"/>
          <w:szCs w:val="22"/>
        </w:rPr>
      </w:pPr>
      <w:r>
        <w:rPr>
          <w:sz w:val="22"/>
          <w:szCs w:val="22"/>
        </w:rPr>
        <w:lastRenderedPageBreak/>
        <w:t>d)</w:t>
      </w:r>
      <w:r>
        <w:rPr>
          <w:sz w:val="22"/>
          <w:szCs w:val="22"/>
        </w:rPr>
        <w:tab/>
      </w:r>
      <w:r w:rsidRPr="001435FC">
        <w:rPr>
          <w:sz w:val="22"/>
          <w:szCs w:val="22"/>
        </w:rPr>
        <w:t xml:space="preserve">bezodkladně </w:t>
      </w:r>
      <w:r w:rsidRPr="005C5A95">
        <w:rPr>
          <w:sz w:val="22"/>
          <w:szCs w:val="22"/>
        </w:rPr>
        <w:t>informovat objednatele o veškerých významných skutečnostech souvisejících s plněním předmětu smlouvy</w:t>
      </w:r>
      <w:r w:rsidRPr="001435FC">
        <w:rPr>
          <w:sz w:val="22"/>
          <w:szCs w:val="22"/>
        </w:rPr>
        <w:t xml:space="preserve">, </w:t>
      </w:r>
    </w:p>
    <w:p w:rsidR="00ED509B" w:rsidRPr="00EE086A" w:rsidRDefault="00ED509B" w:rsidP="00ED509B">
      <w:pPr>
        <w:pStyle w:val="Zkladntext"/>
        <w:spacing w:before="60" w:after="60"/>
        <w:ind w:left="705" w:hanging="345"/>
        <w:jc w:val="both"/>
        <w:rPr>
          <w:sz w:val="22"/>
          <w:szCs w:val="22"/>
        </w:rPr>
      </w:pPr>
      <w:r>
        <w:rPr>
          <w:sz w:val="22"/>
          <w:szCs w:val="22"/>
        </w:rPr>
        <w:t>e)</w:t>
      </w:r>
      <w:r>
        <w:rPr>
          <w:sz w:val="22"/>
          <w:szCs w:val="22"/>
        </w:rPr>
        <w:tab/>
      </w:r>
      <w:r w:rsidRPr="001435FC">
        <w:rPr>
          <w:sz w:val="22"/>
          <w:szCs w:val="22"/>
        </w:rPr>
        <w:t>v případě</w:t>
      </w:r>
      <w:r>
        <w:rPr>
          <w:sz w:val="22"/>
          <w:szCs w:val="22"/>
        </w:rPr>
        <w:t>, že bude v průběhu mimořádných</w:t>
      </w:r>
      <w:r w:rsidRPr="001435FC">
        <w:rPr>
          <w:sz w:val="22"/>
          <w:szCs w:val="22"/>
        </w:rPr>
        <w:t xml:space="preserve"> prohlídek mostů zjištěn nový stavební stav spodní </w:t>
      </w:r>
      <w:r w:rsidRPr="00EE086A">
        <w:rPr>
          <w:sz w:val="22"/>
          <w:szCs w:val="22"/>
        </w:rPr>
        <w:t>stavby nebo</w:t>
      </w:r>
      <w:r>
        <w:rPr>
          <w:sz w:val="22"/>
          <w:szCs w:val="22"/>
        </w:rPr>
        <w:t> </w:t>
      </w:r>
      <w:r w:rsidRPr="00EE086A">
        <w:rPr>
          <w:sz w:val="22"/>
          <w:szCs w:val="22"/>
        </w:rPr>
        <w:t xml:space="preserve">nosné konstrukce ve stupni 6 nebo 7, uvědomit bezodkladně objednatele, </w:t>
      </w:r>
    </w:p>
    <w:p w:rsidR="00ED509B" w:rsidRPr="003F5D01" w:rsidRDefault="00ED509B" w:rsidP="00ED509B">
      <w:pPr>
        <w:pStyle w:val="Zkladntext"/>
        <w:spacing w:before="60" w:after="60"/>
        <w:ind w:left="705" w:hanging="345"/>
        <w:jc w:val="both"/>
        <w:rPr>
          <w:sz w:val="22"/>
          <w:szCs w:val="22"/>
        </w:rPr>
      </w:pPr>
      <w:r>
        <w:rPr>
          <w:sz w:val="22"/>
          <w:szCs w:val="22"/>
        </w:rPr>
        <w:t>f)</w:t>
      </w:r>
      <w:r>
        <w:rPr>
          <w:sz w:val="22"/>
          <w:szCs w:val="22"/>
        </w:rPr>
        <w:tab/>
      </w:r>
      <w:r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Pr>
          <w:sz w:val="22"/>
          <w:szCs w:val="22"/>
        </w:rPr>
        <w:t>,</w:t>
      </w:r>
    </w:p>
    <w:p w:rsidR="007D0DD5" w:rsidRDefault="00ED509B" w:rsidP="007D0DD5">
      <w:pPr>
        <w:pStyle w:val="Zkladntext"/>
        <w:spacing w:before="60" w:after="60"/>
        <w:ind w:left="705" w:hanging="345"/>
        <w:jc w:val="both"/>
        <w:rPr>
          <w:sz w:val="22"/>
          <w:szCs w:val="22"/>
        </w:rPr>
      </w:pPr>
      <w:r>
        <w:rPr>
          <w:sz w:val="22"/>
          <w:szCs w:val="22"/>
        </w:rPr>
        <w:t>g)</w:t>
      </w:r>
      <w:r>
        <w:rPr>
          <w:sz w:val="22"/>
          <w:szCs w:val="22"/>
        </w:rPr>
        <w:tab/>
      </w:r>
      <w:r w:rsidRPr="00EE086A">
        <w:rPr>
          <w:sz w:val="22"/>
          <w:szCs w:val="22"/>
        </w:rPr>
        <w:t xml:space="preserve">projednat koncept protokolu </w:t>
      </w:r>
      <w:r>
        <w:rPr>
          <w:sz w:val="22"/>
          <w:szCs w:val="22"/>
        </w:rPr>
        <w:t xml:space="preserve">z mimořádné prohlídky, výpočet zatížitelnosti a </w:t>
      </w:r>
      <w:r w:rsidRPr="00EE086A">
        <w:rPr>
          <w:sz w:val="22"/>
          <w:szCs w:val="22"/>
        </w:rPr>
        <w:t xml:space="preserve"> návrhy opatření před zpracováním ko</w:t>
      </w:r>
      <w:r w:rsidRPr="00227971">
        <w:rPr>
          <w:sz w:val="22"/>
          <w:szCs w:val="22"/>
        </w:rPr>
        <w:t>nečné verze s</w:t>
      </w:r>
      <w:r w:rsidR="00C745B7">
        <w:rPr>
          <w:sz w:val="22"/>
          <w:szCs w:val="22"/>
        </w:rPr>
        <w:t> </w:t>
      </w:r>
      <w:r w:rsidRPr="00227971">
        <w:rPr>
          <w:sz w:val="22"/>
          <w:szCs w:val="22"/>
        </w:rPr>
        <w:t>objednatele</w:t>
      </w:r>
      <w:r w:rsidRPr="001435FC">
        <w:rPr>
          <w:sz w:val="22"/>
          <w:szCs w:val="22"/>
        </w:rPr>
        <w:t>m</w:t>
      </w:r>
    </w:p>
    <w:p w:rsidR="00C745B7" w:rsidRPr="00C745B7" w:rsidRDefault="00C745B7" w:rsidP="00C745B7">
      <w:pPr>
        <w:tabs>
          <w:tab w:val="left" w:pos="180"/>
        </w:tabs>
        <w:ind w:left="426"/>
        <w:jc w:val="both"/>
        <w:rPr>
          <w:bCs/>
          <w:sz w:val="22"/>
          <w:szCs w:val="22"/>
        </w:rPr>
      </w:pPr>
      <w:r>
        <w:rPr>
          <w:sz w:val="22"/>
          <w:szCs w:val="22"/>
        </w:rPr>
        <w:t xml:space="preserve">h) </w:t>
      </w:r>
      <w:r>
        <w:rPr>
          <w:bCs/>
          <w:sz w:val="22"/>
          <w:szCs w:val="22"/>
        </w:rPr>
        <w:t xml:space="preserve">Osoby provádějící plnění smlouvy na pozemní komunikaci za provozu musí být vybaveny </w:t>
      </w:r>
      <w:r>
        <w:rPr>
          <w:sz w:val="22"/>
          <w:szCs w:val="22"/>
        </w:rPr>
        <w:t>ochrannými osobními pracovními pomůckami dle ČSN EN 471 – Výstražné oděvy s vysokou viditelností.</w:t>
      </w:r>
    </w:p>
    <w:p w:rsidR="00ED509B" w:rsidRPr="001435FC" w:rsidRDefault="00ED509B" w:rsidP="00ED509B">
      <w:pPr>
        <w:numPr>
          <w:ilvl w:val="0"/>
          <w:numId w:val="9"/>
        </w:numPr>
        <w:tabs>
          <w:tab w:val="clear" w:pos="360"/>
        </w:tabs>
        <w:suppressAutoHyphens w:val="0"/>
        <w:spacing w:before="60" w:after="60"/>
        <w:jc w:val="both"/>
        <w:rPr>
          <w:sz w:val="22"/>
          <w:szCs w:val="22"/>
        </w:rPr>
      </w:pPr>
      <w:r w:rsidRPr="001435FC">
        <w:rPr>
          <w:sz w:val="22"/>
          <w:szCs w:val="22"/>
        </w:rPr>
        <w:t>Výs</w:t>
      </w:r>
      <w:r w:rsidR="007D0DD5">
        <w:rPr>
          <w:sz w:val="22"/>
          <w:szCs w:val="22"/>
        </w:rPr>
        <w:t>tupem z plnění dle této smlouvy</w:t>
      </w:r>
      <w:r w:rsidRPr="001435FC">
        <w:rPr>
          <w:sz w:val="22"/>
          <w:szCs w:val="22"/>
        </w:rPr>
        <w:t>, který zpracuje zhotovitel, bude:</w:t>
      </w:r>
    </w:p>
    <w:p w:rsidR="00ED509B" w:rsidRPr="007D0DD5" w:rsidRDefault="007D0DD5" w:rsidP="007D0DD5">
      <w:pPr>
        <w:pStyle w:val="Odstavecseseznamem"/>
        <w:numPr>
          <w:ilvl w:val="0"/>
          <w:numId w:val="10"/>
        </w:numPr>
        <w:spacing w:before="60" w:after="60"/>
        <w:jc w:val="both"/>
        <w:rPr>
          <w:sz w:val="22"/>
          <w:szCs w:val="22"/>
        </w:rPr>
      </w:pPr>
      <w:r w:rsidRPr="007D0DD5">
        <w:rPr>
          <w:sz w:val="22"/>
          <w:szCs w:val="22"/>
        </w:rPr>
        <w:t>zápis z mimořádné prohlídky mostů</w:t>
      </w:r>
      <w:r>
        <w:rPr>
          <w:sz w:val="22"/>
          <w:szCs w:val="22"/>
        </w:rPr>
        <w:t xml:space="preserve">  1 x v listinné podobě a 1 elektronicky na CD ke každému mostu samostatně</w:t>
      </w:r>
      <w:r w:rsidRPr="007D0DD5">
        <w:rPr>
          <w:sz w:val="22"/>
          <w:szCs w:val="22"/>
        </w:rPr>
        <w:t>;</w:t>
      </w:r>
    </w:p>
    <w:p w:rsidR="007D0DD5" w:rsidRDefault="007D0DD5" w:rsidP="007D0DD5">
      <w:pPr>
        <w:pStyle w:val="Odstavecseseznamem"/>
        <w:numPr>
          <w:ilvl w:val="0"/>
          <w:numId w:val="10"/>
        </w:numPr>
        <w:spacing w:before="60" w:after="60"/>
        <w:jc w:val="both"/>
        <w:rPr>
          <w:sz w:val="22"/>
          <w:szCs w:val="22"/>
        </w:rPr>
      </w:pPr>
      <w:r>
        <w:rPr>
          <w:sz w:val="22"/>
          <w:szCs w:val="22"/>
        </w:rPr>
        <w:t>zpráva o přepočtu zatížitelnosti mostu, která bude obsahovat fotodokumentaci, technickou zprávu a výpočet zatížitelnosti 1 x v listinné podobě a 1 elektronicky na</w:t>
      </w:r>
      <w:r w:rsidR="00C129D2">
        <w:rPr>
          <w:sz w:val="22"/>
          <w:szCs w:val="22"/>
        </w:rPr>
        <w:t xml:space="preserve"> CD ke každému mostu samostatně;</w:t>
      </w:r>
    </w:p>
    <w:p w:rsidR="00C129D2" w:rsidRPr="007D0DD5" w:rsidRDefault="00C129D2" w:rsidP="007D0DD5">
      <w:pPr>
        <w:pStyle w:val="Odstavecseseznamem"/>
        <w:numPr>
          <w:ilvl w:val="0"/>
          <w:numId w:val="10"/>
        </w:numPr>
        <w:spacing w:before="60" w:after="60"/>
        <w:jc w:val="both"/>
        <w:rPr>
          <w:sz w:val="22"/>
          <w:szCs w:val="22"/>
        </w:rPr>
      </w:pPr>
      <w:r>
        <w:rPr>
          <w:sz w:val="22"/>
          <w:szCs w:val="22"/>
        </w:rPr>
        <w:t xml:space="preserve">přehledné výkresy </w:t>
      </w:r>
      <w:r w:rsidRPr="00C129D2">
        <w:rPr>
          <w:sz w:val="22"/>
          <w:szCs w:val="22"/>
        </w:rPr>
        <w:t>1 x v listinné podobě a 1</w:t>
      </w:r>
      <w:r>
        <w:rPr>
          <w:sz w:val="22"/>
          <w:szCs w:val="22"/>
        </w:rPr>
        <w:t xml:space="preserve"> x</w:t>
      </w:r>
      <w:r w:rsidRPr="00C129D2">
        <w:rPr>
          <w:sz w:val="22"/>
          <w:szCs w:val="22"/>
        </w:rPr>
        <w:t xml:space="preserve"> elektronicky na CD</w:t>
      </w:r>
      <w:r w:rsidR="00AD4239">
        <w:rPr>
          <w:sz w:val="22"/>
          <w:szCs w:val="22"/>
        </w:rPr>
        <w:t>.</w:t>
      </w:r>
    </w:p>
    <w:p w:rsidR="00ED509B" w:rsidRPr="00227971" w:rsidRDefault="00ED509B" w:rsidP="00ED509B">
      <w:pPr>
        <w:numPr>
          <w:ilvl w:val="0"/>
          <w:numId w:val="9"/>
        </w:numPr>
        <w:tabs>
          <w:tab w:val="clear" w:pos="360"/>
        </w:tabs>
        <w:suppressAutoHyphens w:val="0"/>
        <w:spacing w:before="60" w:after="60"/>
        <w:jc w:val="both"/>
        <w:rPr>
          <w:sz w:val="22"/>
          <w:szCs w:val="22"/>
        </w:rPr>
      </w:pPr>
      <w:r w:rsidRPr="00227971">
        <w:rPr>
          <w:sz w:val="22"/>
          <w:szCs w:val="22"/>
        </w:rPr>
        <w:t xml:space="preserve">Zhotovitel </w:t>
      </w:r>
      <w:r w:rsidR="007D0DD5">
        <w:rPr>
          <w:sz w:val="22"/>
          <w:szCs w:val="22"/>
        </w:rPr>
        <w:t>je povinen vložit zápis z </w:t>
      </w:r>
      <w:proofErr w:type="gramStart"/>
      <w:r w:rsidR="007D0DD5">
        <w:rPr>
          <w:sz w:val="22"/>
          <w:szCs w:val="22"/>
        </w:rPr>
        <w:t xml:space="preserve">mimořádné </w:t>
      </w:r>
      <w:r w:rsidRPr="00227971">
        <w:rPr>
          <w:sz w:val="22"/>
          <w:szCs w:val="22"/>
        </w:rPr>
        <w:t xml:space="preserve"> prohlídky</w:t>
      </w:r>
      <w:proofErr w:type="gramEnd"/>
      <w:r w:rsidRPr="00227971">
        <w:rPr>
          <w:sz w:val="22"/>
          <w:szCs w:val="22"/>
        </w:rPr>
        <w:t xml:space="preserve"> do systému hospodaření s mosty (BMS) včetně případných změn v mostním listě</w:t>
      </w:r>
      <w:r w:rsidR="00C129D2">
        <w:rPr>
          <w:sz w:val="22"/>
          <w:szCs w:val="22"/>
        </w:rPr>
        <w:t xml:space="preserve"> a přehledných výkresů.</w:t>
      </w:r>
    </w:p>
    <w:p w:rsidR="00ED509B" w:rsidRPr="001435FC" w:rsidRDefault="00ED509B" w:rsidP="00ED509B">
      <w:pPr>
        <w:numPr>
          <w:ilvl w:val="0"/>
          <w:numId w:val="9"/>
        </w:numPr>
        <w:tabs>
          <w:tab w:val="clear" w:pos="360"/>
        </w:tabs>
        <w:suppressAutoHyphens w:val="0"/>
        <w:spacing w:before="60" w:after="60"/>
        <w:jc w:val="both"/>
        <w:rPr>
          <w:sz w:val="22"/>
          <w:szCs w:val="22"/>
        </w:rPr>
      </w:pPr>
      <w:r w:rsidRPr="001435FC">
        <w:rPr>
          <w:sz w:val="22"/>
          <w:szCs w:val="22"/>
        </w:rPr>
        <w:t>Objednatel je povinen poskytnout zhotoviteli potřebnou součinnost.</w:t>
      </w:r>
    </w:p>
    <w:p w:rsidR="00ED509B" w:rsidRPr="00627222" w:rsidRDefault="00B427F0" w:rsidP="00ED509B">
      <w:pPr>
        <w:numPr>
          <w:ilvl w:val="0"/>
          <w:numId w:val="9"/>
        </w:numPr>
        <w:tabs>
          <w:tab w:val="clear" w:pos="360"/>
        </w:tabs>
        <w:suppressAutoHyphens w:val="0"/>
        <w:spacing w:before="60" w:after="60"/>
        <w:jc w:val="both"/>
        <w:rPr>
          <w:sz w:val="22"/>
          <w:szCs w:val="22"/>
        </w:rPr>
      </w:pPr>
      <w:r>
        <w:rPr>
          <w:sz w:val="22"/>
          <w:szCs w:val="22"/>
        </w:rPr>
        <w:t xml:space="preserve">Výstupy z mimořádných </w:t>
      </w:r>
      <w:r w:rsidR="00ED509B" w:rsidRPr="001435FC">
        <w:rPr>
          <w:sz w:val="22"/>
          <w:szCs w:val="22"/>
        </w:rPr>
        <w:t xml:space="preserve"> prohlídek mostů </w:t>
      </w:r>
      <w:r>
        <w:rPr>
          <w:sz w:val="22"/>
          <w:szCs w:val="22"/>
        </w:rPr>
        <w:t xml:space="preserve">a přepočtu zatížitelnosti mostů </w:t>
      </w:r>
      <w:r w:rsidR="00ED509B" w:rsidRPr="001435FC">
        <w:rPr>
          <w:sz w:val="22"/>
          <w:szCs w:val="22"/>
        </w:rPr>
        <w:t>budou předány na základě písemné</w:t>
      </w:r>
      <w:r w:rsidR="00ED509B">
        <w:rPr>
          <w:sz w:val="22"/>
          <w:szCs w:val="22"/>
        </w:rPr>
        <w:t>ho protokolu</w:t>
      </w:r>
      <w:r w:rsidR="00ED509B" w:rsidRPr="001435FC">
        <w:rPr>
          <w:sz w:val="22"/>
          <w:szCs w:val="22"/>
        </w:rPr>
        <w:t>. Místem plnění je</w:t>
      </w:r>
      <w:r w:rsidR="00ED509B">
        <w:rPr>
          <w:sz w:val="22"/>
          <w:szCs w:val="22"/>
        </w:rPr>
        <w:t> </w:t>
      </w:r>
      <w:r w:rsidR="00004C47">
        <w:rPr>
          <w:sz w:val="22"/>
          <w:szCs w:val="22"/>
        </w:rPr>
        <w:t xml:space="preserve">SÚS JMK, Oblast </w:t>
      </w:r>
      <w:r w:rsidR="009F360E">
        <w:rPr>
          <w:sz w:val="22"/>
          <w:szCs w:val="22"/>
        </w:rPr>
        <w:t>Západ</w:t>
      </w:r>
      <w:r w:rsidR="00491FE7">
        <w:rPr>
          <w:sz w:val="22"/>
          <w:szCs w:val="22"/>
        </w:rPr>
        <w:t>.</w:t>
      </w:r>
    </w:p>
    <w:p w:rsidR="00ED509B" w:rsidRPr="00A44892" w:rsidRDefault="00ED509B" w:rsidP="00ED509B">
      <w:pPr>
        <w:numPr>
          <w:ilvl w:val="0"/>
          <w:numId w:val="9"/>
        </w:numPr>
        <w:tabs>
          <w:tab w:val="clear" w:pos="360"/>
        </w:tabs>
        <w:suppressAutoHyphens w:val="0"/>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ED509B" w:rsidRPr="00A44892" w:rsidRDefault="00ED509B" w:rsidP="00ED509B">
      <w:pPr>
        <w:numPr>
          <w:ilvl w:val="0"/>
          <w:numId w:val="9"/>
        </w:numPr>
        <w:tabs>
          <w:tab w:val="clear" w:pos="360"/>
        </w:tabs>
        <w:suppressAutoHyphens w:val="0"/>
        <w:spacing w:before="60" w:after="60"/>
        <w:jc w:val="both"/>
        <w:rPr>
          <w:sz w:val="22"/>
          <w:szCs w:val="22"/>
        </w:rPr>
      </w:pPr>
      <w:r w:rsidRPr="00A44892">
        <w:rPr>
          <w:sz w:val="22"/>
          <w:szCs w:val="22"/>
        </w:rPr>
        <w:t>Termíny plnění:</w:t>
      </w:r>
    </w:p>
    <w:p w:rsidR="00ED509B" w:rsidRPr="00A44892" w:rsidRDefault="00ED509B" w:rsidP="00ED509B">
      <w:pPr>
        <w:spacing w:before="60" w:after="60"/>
        <w:ind w:firstLine="360"/>
        <w:jc w:val="both"/>
        <w:rPr>
          <w:sz w:val="22"/>
          <w:szCs w:val="22"/>
        </w:rPr>
      </w:pPr>
      <w:r>
        <w:rPr>
          <w:sz w:val="22"/>
          <w:szCs w:val="22"/>
        </w:rPr>
        <w:t>a)</w:t>
      </w:r>
      <w:r>
        <w:rPr>
          <w:sz w:val="22"/>
          <w:szCs w:val="22"/>
        </w:rPr>
        <w:tab/>
      </w:r>
      <w:r w:rsidRPr="00A44892">
        <w:rPr>
          <w:sz w:val="22"/>
          <w:szCs w:val="22"/>
        </w:rPr>
        <w:t xml:space="preserve">Fyzické prohlídky </w:t>
      </w:r>
      <w:r w:rsidR="00004C47">
        <w:rPr>
          <w:sz w:val="22"/>
          <w:szCs w:val="22"/>
        </w:rPr>
        <w:t xml:space="preserve">do </w:t>
      </w:r>
      <w:proofErr w:type="gramStart"/>
      <w:r w:rsidR="00004C47">
        <w:rPr>
          <w:sz w:val="22"/>
          <w:szCs w:val="22"/>
        </w:rPr>
        <w:t>31.7.202</w:t>
      </w:r>
      <w:r w:rsidR="00A149BB">
        <w:rPr>
          <w:sz w:val="22"/>
          <w:szCs w:val="22"/>
        </w:rPr>
        <w:t>1</w:t>
      </w:r>
      <w:proofErr w:type="gramEnd"/>
      <w:r w:rsidR="00004C47">
        <w:rPr>
          <w:sz w:val="22"/>
          <w:szCs w:val="22"/>
        </w:rPr>
        <w:t>.</w:t>
      </w:r>
    </w:p>
    <w:p w:rsidR="00ED509B" w:rsidRPr="00004C47" w:rsidRDefault="00ED509B" w:rsidP="00ED509B">
      <w:pPr>
        <w:spacing w:before="60" w:after="60"/>
        <w:ind w:left="705" w:hanging="345"/>
        <w:jc w:val="both"/>
        <w:rPr>
          <w:b/>
          <w:sz w:val="22"/>
          <w:szCs w:val="22"/>
        </w:rPr>
      </w:pPr>
      <w:r>
        <w:rPr>
          <w:sz w:val="22"/>
          <w:szCs w:val="22"/>
        </w:rPr>
        <w:t>b)</w:t>
      </w:r>
      <w:r>
        <w:rPr>
          <w:sz w:val="22"/>
          <w:szCs w:val="22"/>
        </w:rPr>
        <w:tab/>
      </w:r>
      <w:r w:rsidRPr="00A44892">
        <w:rPr>
          <w:sz w:val="22"/>
          <w:szCs w:val="22"/>
        </w:rPr>
        <w:t>Pře</w:t>
      </w:r>
      <w:r w:rsidR="00004C47">
        <w:rPr>
          <w:sz w:val="22"/>
          <w:szCs w:val="22"/>
        </w:rPr>
        <w:t>dání konceptů výstupu z mimořádných</w:t>
      </w:r>
      <w:r w:rsidRPr="00A44892">
        <w:rPr>
          <w:sz w:val="22"/>
          <w:szCs w:val="22"/>
        </w:rPr>
        <w:t xml:space="preserve"> prohlídek mostů</w:t>
      </w:r>
      <w:r>
        <w:rPr>
          <w:sz w:val="22"/>
          <w:szCs w:val="22"/>
        </w:rPr>
        <w:t xml:space="preserve"> </w:t>
      </w:r>
      <w:r w:rsidR="00004C47">
        <w:rPr>
          <w:sz w:val="22"/>
          <w:szCs w:val="22"/>
        </w:rPr>
        <w:t xml:space="preserve">a přepočtu zatížitelnosti </w:t>
      </w:r>
      <w:r>
        <w:rPr>
          <w:sz w:val="22"/>
          <w:szCs w:val="22"/>
        </w:rPr>
        <w:t xml:space="preserve">- </w:t>
      </w:r>
      <w:r w:rsidRPr="00A44892">
        <w:rPr>
          <w:sz w:val="22"/>
          <w:szCs w:val="22"/>
        </w:rPr>
        <w:t xml:space="preserve">nejpozději </w:t>
      </w:r>
      <w:r w:rsidR="00004C47">
        <w:rPr>
          <w:b/>
          <w:sz w:val="22"/>
          <w:szCs w:val="22"/>
        </w:rPr>
        <w:t xml:space="preserve">do </w:t>
      </w:r>
      <w:proofErr w:type="gramStart"/>
      <w:r w:rsidR="00004C47">
        <w:rPr>
          <w:b/>
          <w:sz w:val="22"/>
          <w:szCs w:val="22"/>
        </w:rPr>
        <w:t>31.8</w:t>
      </w:r>
      <w:r w:rsidRPr="00A44892">
        <w:rPr>
          <w:b/>
          <w:sz w:val="22"/>
          <w:szCs w:val="22"/>
        </w:rPr>
        <w:t>.</w:t>
      </w:r>
      <w:r w:rsidR="00004C47" w:rsidRPr="00004C47">
        <w:rPr>
          <w:b/>
          <w:sz w:val="22"/>
          <w:szCs w:val="22"/>
        </w:rPr>
        <w:t>202</w:t>
      </w:r>
      <w:r w:rsidR="00A149BB">
        <w:rPr>
          <w:b/>
          <w:sz w:val="22"/>
          <w:szCs w:val="22"/>
        </w:rPr>
        <w:t>1</w:t>
      </w:r>
      <w:proofErr w:type="gramEnd"/>
      <w:r w:rsidR="00004C47">
        <w:rPr>
          <w:b/>
          <w:sz w:val="22"/>
          <w:szCs w:val="22"/>
        </w:rPr>
        <w:t>.</w:t>
      </w:r>
    </w:p>
    <w:p w:rsidR="00ED509B" w:rsidRPr="00A44892" w:rsidRDefault="00AD4239" w:rsidP="00ED509B">
      <w:pPr>
        <w:spacing w:before="60" w:after="60"/>
        <w:ind w:left="705" w:hanging="345"/>
        <w:jc w:val="both"/>
        <w:rPr>
          <w:sz w:val="22"/>
          <w:szCs w:val="22"/>
        </w:rPr>
      </w:pPr>
      <w:r>
        <w:rPr>
          <w:sz w:val="22"/>
          <w:szCs w:val="22"/>
        </w:rPr>
        <w:t>c</w:t>
      </w:r>
      <w:r w:rsidR="00ED509B">
        <w:rPr>
          <w:sz w:val="22"/>
          <w:szCs w:val="22"/>
        </w:rPr>
        <w:t>)</w:t>
      </w:r>
      <w:r w:rsidR="00ED509B">
        <w:rPr>
          <w:sz w:val="22"/>
          <w:szCs w:val="22"/>
        </w:rPr>
        <w:tab/>
      </w:r>
      <w:r w:rsidR="00ED509B" w:rsidRPr="00A44892">
        <w:rPr>
          <w:sz w:val="22"/>
          <w:szCs w:val="22"/>
        </w:rPr>
        <w:t>Objednatel se ke konceptům vyjádří nejpozději do 10 kalendářních dnů od předání.</w:t>
      </w:r>
    </w:p>
    <w:p w:rsidR="00ED509B" w:rsidRPr="00A44892" w:rsidRDefault="00AD4239" w:rsidP="00004C47">
      <w:pPr>
        <w:spacing w:before="60" w:after="60"/>
        <w:ind w:left="709" w:hanging="349"/>
        <w:jc w:val="both"/>
        <w:rPr>
          <w:sz w:val="22"/>
          <w:szCs w:val="22"/>
        </w:rPr>
      </w:pPr>
      <w:r>
        <w:rPr>
          <w:sz w:val="22"/>
          <w:szCs w:val="22"/>
        </w:rPr>
        <w:t>d</w:t>
      </w:r>
      <w:r w:rsidR="00ED509B">
        <w:rPr>
          <w:sz w:val="22"/>
          <w:szCs w:val="22"/>
        </w:rPr>
        <w:t>)</w:t>
      </w:r>
      <w:r w:rsidR="00ED509B">
        <w:rPr>
          <w:sz w:val="22"/>
          <w:szCs w:val="22"/>
        </w:rPr>
        <w:tab/>
      </w:r>
      <w:r w:rsidR="00ED509B" w:rsidRPr="00A44892">
        <w:rPr>
          <w:sz w:val="22"/>
          <w:szCs w:val="22"/>
        </w:rPr>
        <w:t xml:space="preserve">Předání čistopisů výstupů </w:t>
      </w:r>
      <w:r w:rsidR="00004C47">
        <w:rPr>
          <w:sz w:val="22"/>
          <w:szCs w:val="22"/>
        </w:rPr>
        <w:t>z mimořádných</w:t>
      </w:r>
      <w:r w:rsidR="00004C47" w:rsidRPr="00A44892">
        <w:rPr>
          <w:sz w:val="22"/>
          <w:szCs w:val="22"/>
        </w:rPr>
        <w:t xml:space="preserve"> prohlídek mostů</w:t>
      </w:r>
      <w:r w:rsidR="00C129D2">
        <w:rPr>
          <w:sz w:val="22"/>
          <w:szCs w:val="22"/>
        </w:rPr>
        <w:t>,</w:t>
      </w:r>
      <w:r w:rsidR="00004C47">
        <w:rPr>
          <w:sz w:val="22"/>
          <w:szCs w:val="22"/>
        </w:rPr>
        <w:t xml:space="preserve"> přepočtu zatížitelnosti</w:t>
      </w:r>
      <w:r w:rsidR="00C129D2">
        <w:rPr>
          <w:sz w:val="22"/>
          <w:szCs w:val="22"/>
        </w:rPr>
        <w:t>, přehledných výkresů a zápisů do BMS</w:t>
      </w:r>
      <w:r w:rsidR="00004C47">
        <w:rPr>
          <w:sz w:val="22"/>
          <w:szCs w:val="22"/>
        </w:rPr>
        <w:t xml:space="preserve"> </w:t>
      </w:r>
      <w:r w:rsidR="00ED509B">
        <w:rPr>
          <w:sz w:val="22"/>
          <w:szCs w:val="22"/>
        </w:rPr>
        <w:t xml:space="preserve">- </w:t>
      </w:r>
      <w:r w:rsidR="00ED509B" w:rsidRPr="00A44892">
        <w:rPr>
          <w:sz w:val="22"/>
          <w:szCs w:val="22"/>
        </w:rPr>
        <w:t xml:space="preserve">nejpozději </w:t>
      </w:r>
      <w:r w:rsidR="00ED509B" w:rsidRPr="00A44892">
        <w:rPr>
          <w:b/>
          <w:sz w:val="22"/>
          <w:szCs w:val="22"/>
        </w:rPr>
        <w:t xml:space="preserve">do </w:t>
      </w:r>
      <w:proofErr w:type="gramStart"/>
      <w:r w:rsidR="00004C47">
        <w:rPr>
          <w:b/>
          <w:sz w:val="22"/>
          <w:szCs w:val="22"/>
        </w:rPr>
        <w:t>30.9</w:t>
      </w:r>
      <w:r w:rsidR="00ED509B">
        <w:rPr>
          <w:b/>
          <w:sz w:val="22"/>
          <w:szCs w:val="22"/>
        </w:rPr>
        <w:t>.202</w:t>
      </w:r>
      <w:r w:rsidR="00A149BB">
        <w:rPr>
          <w:b/>
          <w:sz w:val="22"/>
          <w:szCs w:val="22"/>
        </w:rPr>
        <w:t>1</w:t>
      </w:r>
      <w:proofErr w:type="gramEnd"/>
      <w:r w:rsidR="00ED509B" w:rsidRPr="00A44892">
        <w:rPr>
          <w:b/>
          <w:sz w:val="22"/>
          <w:szCs w:val="22"/>
        </w:rPr>
        <w:t>.</w:t>
      </w:r>
    </w:p>
    <w:p w:rsidR="00ED509B" w:rsidRPr="00ED509B" w:rsidRDefault="00ED509B" w:rsidP="00004C47">
      <w:pPr>
        <w:widowControl w:val="0"/>
        <w:tabs>
          <w:tab w:val="left" w:pos="426"/>
        </w:tabs>
        <w:ind w:left="360"/>
        <w:jc w:val="both"/>
        <w:rPr>
          <w:sz w:val="22"/>
          <w:szCs w:val="22"/>
        </w:rPr>
      </w:pPr>
    </w:p>
    <w:p w:rsidR="00AC74AF" w:rsidRPr="00AE07D4" w:rsidRDefault="00AC74AF" w:rsidP="009F360E">
      <w:pPr>
        <w:pStyle w:val="Odstavecseseznamem"/>
        <w:numPr>
          <w:ilvl w:val="0"/>
          <w:numId w:val="2"/>
        </w:numPr>
        <w:tabs>
          <w:tab w:val="clear" w:pos="1080"/>
          <w:tab w:val="num" w:pos="426"/>
        </w:tabs>
        <w:suppressAutoHyphens w:val="0"/>
        <w:spacing w:before="120" w:after="120"/>
        <w:ind w:left="993" w:hanging="1222"/>
        <w:rPr>
          <w:b/>
          <w:smallCaps/>
          <w:sz w:val="22"/>
          <w:szCs w:val="22"/>
        </w:rPr>
      </w:pPr>
      <w:r w:rsidRPr="00AE07D4">
        <w:rPr>
          <w:b/>
          <w:smallCaps/>
          <w:sz w:val="22"/>
          <w:szCs w:val="22"/>
        </w:rPr>
        <w:t>Odměna a platební podmínky</w:t>
      </w:r>
    </w:p>
    <w:p w:rsidR="00AC74AF" w:rsidRPr="007F4321" w:rsidRDefault="00AC74AF" w:rsidP="00AC74AF">
      <w:pPr>
        <w:numPr>
          <w:ilvl w:val="0"/>
          <w:numId w:val="12"/>
        </w:numPr>
        <w:tabs>
          <w:tab w:val="clear" w:pos="720"/>
          <w:tab w:val="num" w:pos="360"/>
        </w:tabs>
        <w:suppressAutoHyphens w:val="0"/>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 a přepočet zatížitelnosti</w:t>
      </w:r>
    </w:p>
    <w:tbl>
      <w:tblPr>
        <w:tblW w:w="9360" w:type="dxa"/>
        <w:tblInd w:w="468" w:type="dxa"/>
        <w:tblLook w:val="01E0" w:firstRow="1" w:lastRow="1" w:firstColumn="1" w:lastColumn="1" w:noHBand="0" w:noVBand="0"/>
      </w:tblPr>
      <w:tblGrid>
        <w:gridCol w:w="6549"/>
        <w:gridCol w:w="2811"/>
      </w:tblGrid>
      <w:tr w:rsidR="00AC74AF" w:rsidRPr="007F4321" w:rsidTr="000A6202">
        <w:trPr>
          <w:trHeight w:val="304"/>
        </w:trPr>
        <w:tc>
          <w:tcPr>
            <w:tcW w:w="6549" w:type="dxa"/>
          </w:tcPr>
          <w:p w:rsidR="00AC74AF" w:rsidRPr="007F4321" w:rsidRDefault="00AC74AF" w:rsidP="000A6202">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AC74AF" w:rsidRPr="007F4321" w:rsidRDefault="00AC74AF" w:rsidP="000A6202">
            <w:pPr>
              <w:spacing w:before="120" w:after="120"/>
              <w:jc w:val="right"/>
              <w:rPr>
                <w:b/>
              </w:rPr>
            </w:pPr>
            <w:r w:rsidRPr="00BA45BF">
              <w:rPr>
                <w:b/>
                <w:sz w:val="21"/>
                <w:szCs w:val="21"/>
                <w:highlight w:val="yellow"/>
              </w:rPr>
              <w:t xml:space="preserve">….. </w:t>
            </w:r>
            <w:r w:rsidRPr="00BA45BF">
              <w:rPr>
                <w:b/>
                <w:sz w:val="22"/>
                <w:szCs w:val="22"/>
                <w:highlight w:val="yellow"/>
              </w:rPr>
              <w:t>,-</w:t>
            </w:r>
            <w:r w:rsidRPr="007F4321">
              <w:rPr>
                <w:b/>
                <w:sz w:val="22"/>
                <w:szCs w:val="22"/>
              </w:rPr>
              <w:t xml:space="preserve"> Kč</w:t>
            </w:r>
          </w:p>
        </w:tc>
      </w:tr>
    </w:tbl>
    <w:p w:rsidR="00AC74AF" w:rsidRPr="00A04FFE" w:rsidRDefault="00AC74AF" w:rsidP="00AC74AF">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AC74AF" w:rsidRPr="00A04FFE" w:rsidRDefault="00AC74AF" w:rsidP="00AC74AF">
      <w:pPr>
        <w:numPr>
          <w:ilvl w:val="0"/>
          <w:numId w:val="12"/>
        </w:numPr>
        <w:tabs>
          <w:tab w:val="clear" w:pos="720"/>
          <w:tab w:val="num" w:pos="360"/>
        </w:tabs>
        <w:suppressAutoHyphens w:val="0"/>
        <w:spacing w:before="120" w:after="120"/>
        <w:ind w:left="360"/>
        <w:jc w:val="both"/>
        <w:rPr>
          <w:sz w:val="22"/>
          <w:szCs w:val="22"/>
        </w:rPr>
      </w:pPr>
      <w:r w:rsidRPr="00A04FFE">
        <w:rPr>
          <w:sz w:val="22"/>
          <w:szCs w:val="22"/>
        </w:rPr>
        <w:t>Odměna zahrnuje veškeré náklady zhotovitele a cenové vlivy v době plnění.</w:t>
      </w:r>
    </w:p>
    <w:p w:rsidR="00AC74AF" w:rsidRPr="00A04FFE" w:rsidRDefault="00AC74AF" w:rsidP="00AC74AF">
      <w:pPr>
        <w:numPr>
          <w:ilvl w:val="0"/>
          <w:numId w:val="12"/>
        </w:numPr>
        <w:tabs>
          <w:tab w:val="clear" w:pos="720"/>
          <w:tab w:val="num" w:pos="360"/>
        </w:tabs>
        <w:suppressAutoHyphens w:val="0"/>
        <w:spacing w:before="120" w:after="120"/>
        <w:ind w:left="0" w:firstLine="0"/>
        <w:jc w:val="both"/>
        <w:rPr>
          <w:sz w:val="22"/>
          <w:szCs w:val="22"/>
        </w:rPr>
      </w:pPr>
      <w:r w:rsidRPr="00A04FFE">
        <w:rPr>
          <w:sz w:val="22"/>
          <w:szCs w:val="22"/>
        </w:rPr>
        <w:t>Hradí se pouze skutečně a řádně provedené pr</w:t>
      </w:r>
      <w:r w:rsidR="00C129D2">
        <w:rPr>
          <w:sz w:val="22"/>
          <w:szCs w:val="22"/>
        </w:rPr>
        <w:t>áce a služby</w:t>
      </w:r>
      <w:r w:rsidRPr="00A04FFE">
        <w:rPr>
          <w:sz w:val="22"/>
          <w:szCs w:val="22"/>
        </w:rPr>
        <w:t>.</w:t>
      </w:r>
    </w:p>
    <w:p w:rsidR="00AC74AF" w:rsidRPr="00A04FFE" w:rsidRDefault="00AC74AF" w:rsidP="00AC74AF">
      <w:pPr>
        <w:numPr>
          <w:ilvl w:val="0"/>
          <w:numId w:val="12"/>
        </w:numPr>
        <w:tabs>
          <w:tab w:val="clear" w:pos="720"/>
          <w:tab w:val="num" w:pos="360"/>
        </w:tabs>
        <w:suppressAutoHyphens w:val="0"/>
        <w:ind w:left="360"/>
        <w:jc w:val="both"/>
        <w:rPr>
          <w:sz w:val="22"/>
          <w:szCs w:val="22"/>
        </w:rPr>
      </w:pPr>
      <w:r w:rsidRPr="00A04FFE">
        <w:rPr>
          <w:sz w:val="22"/>
          <w:szCs w:val="22"/>
        </w:rPr>
        <w:t>Odměna bude uhrazena na základě jedné faktury vystavené zhotovitelem po od</w:t>
      </w:r>
      <w:r>
        <w:rPr>
          <w:sz w:val="22"/>
          <w:szCs w:val="22"/>
        </w:rPr>
        <w:t>evzdání všech výstupů z plnění dle této smlouvy</w:t>
      </w:r>
      <w:r w:rsidRPr="00A04FFE">
        <w:rPr>
          <w:sz w:val="22"/>
          <w:szCs w:val="22"/>
        </w:rPr>
        <w:t>.</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 xml:space="preserve">Přílohou faktury bude kopie protokolu dle čl. II. odst. </w:t>
      </w:r>
      <w:r w:rsidR="00C745B7">
        <w:rPr>
          <w:sz w:val="22"/>
          <w:szCs w:val="22"/>
        </w:rPr>
        <w:t>5</w:t>
      </w:r>
      <w:r w:rsidRPr="00A04FFE">
        <w:rPr>
          <w:sz w:val="22"/>
          <w:szCs w:val="22"/>
        </w:rPr>
        <w:t>. této smlouvy.</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Pr>
          <w:sz w:val="22"/>
          <w:szCs w:val="22"/>
        </w:rPr>
        <w:t> </w:t>
      </w:r>
      <w:r w:rsidRPr="00A04FFE">
        <w:rPr>
          <w:sz w:val="22"/>
          <w:szCs w:val="22"/>
        </w:rPr>
        <w:t>doručit na e</w:t>
      </w:r>
      <w:r>
        <w:rPr>
          <w:sz w:val="22"/>
          <w:szCs w:val="22"/>
        </w:rPr>
        <w:noBreakHyphen/>
      </w:r>
      <w:r w:rsidRPr="00A04FFE">
        <w:rPr>
          <w:sz w:val="22"/>
          <w:szCs w:val="22"/>
        </w:rPr>
        <w:t xml:space="preserve">mail </w:t>
      </w:r>
      <w:r w:rsidRPr="00A04FFE">
        <w:rPr>
          <w:b/>
          <w:sz w:val="22"/>
          <w:szCs w:val="22"/>
          <w:u w:val="single"/>
        </w:rPr>
        <w:t>faktury@susjmk.cz.</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AC74AF" w:rsidRPr="00A04FFE" w:rsidRDefault="00AC74AF" w:rsidP="00AC74AF">
      <w:pPr>
        <w:numPr>
          <w:ilvl w:val="0"/>
          <w:numId w:val="12"/>
        </w:numPr>
        <w:tabs>
          <w:tab w:val="clear" w:pos="720"/>
          <w:tab w:val="num" w:pos="360"/>
        </w:tabs>
        <w:suppressAutoHyphens w:val="0"/>
        <w:spacing w:before="60" w:after="60"/>
        <w:ind w:left="0" w:firstLine="0"/>
        <w:jc w:val="both"/>
        <w:rPr>
          <w:sz w:val="22"/>
          <w:szCs w:val="22"/>
        </w:rPr>
      </w:pPr>
      <w:r w:rsidRPr="00A04FFE">
        <w:rPr>
          <w:sz w:val="22"/>
          <w:szCs w:val="22"/>
        </w:rPr>
        <w:lastRenderedPageBreak/>
        <w:t>Zálohové platby se nesjednávají.</w:t>
      </w:r>
    </w:p>
    <w:p w:rsidR="00C745B7" w:rsidRDefault="00AC74AF" w:rsidP="00C745B7">
      <w:pPr>
        <w:numPr>
          <w:ilvl w:val="0"/>
          <w:numId w:val="12"/>
        </w:numPr>
        <w:tabs>
          <w:tab w:val="clear" w:pos="720"/>
          <w:tab w:val="num" w:pos="360"/>
        </w:tabs>
        <w:suppressAutoHyphens w:val="0"/>
        <w:spacing w:before="60" w:after="60"/>
        <w:ind w:left="0" w:firstLine="0"/>
        <w:jc w:val="both"/>
        <w:rPr>
          <w:sz w:val="22"/>
          <w:szCs w:val="22"/>
        </w:rPr>
      </w:pPr>
      <w:r>
        <w:rPr>
          <w:sz w:val="22"/>
          <w:szCs w:val="22"/>
        </w:rPr>
        <w:t>Faktura je uhrazena odepsáním z účtu objednatele.</w:t>
      </w:r>
    </w:p>
    <w:p w:rsidR="00A149BB" w:rsidRDefault="00A149BB" w:rsidP="00A149BB">
      <w:pPr>
        <w:pStyle w:val="Odstavecseseznamem"/>
        <w:numPr>
          <w:ilvl w:val="0"/>
          <w:numId w:val="19"/>
        </w:numPr>
        <w:suppressAutoHyphens w:val="0"/>
        <w:spacing w:before="60" w:after="60"/>
        <w:ind w:left="284" w:hanging="426"/>
        <w:jc w:val="both"/>
        <w:rPr>
          <w:sz w:val="22"/>
          <w:szCs w:val="22"/>
        </w:rPr>
      </w:pPr>
      <w:r>
        <w:rPr>
          <w:sz w:val="22"/>
          <w:szCs w:val="22"/>
        </w:rPr>
        <w:t xml:space="preserve"> </w:t>
      </w:r>
      <w:r w:rsidR="00C745B7" w:rsidRPr="00A93915">
        <w:rPr>
          <w:sz w:val="22"/>
          <w:szCs w:val="22"/>
        </w:rPr>
        <w:t xml:space="preserve">Zhotovitel dává souhlas s platbou DPH na účet místně příslušného správce daně v případě, že bude v </w:t>
      </w:r>
      <w:r>
        <w:rPr>
          <w:sz w:val="22"/>
          <w:szCs w:val="22"/>
        </w:rPr>
        <w:t xml:space="preserve"> </w:t>
      </w:r>
    </w:p>
    <w:p w:rsidR="00A149BB" w:rsidRDefault="00A149BB" w:rsidP="00A149BB">
      <w:pPr>
        <w:pStyle w:val="Odstavecseseznamem"/>
        <w:suppressAutoHyphens w:val="0"/>
        <w:spacing w:before="60" w:after="60"/>
        <w:ind w:left="284"/>
        <w:jc w:val="both"/>
        <w:rPr>
          <w:sz w:val="22"/>
          <w:szCs w:val="22"/>
        </w:rPr>
      </w:pPr>
      <w:r>
        <w:rPr>
          <w:sz w:val="22"/>
          <w:szCs w:val="22"/>
        </w:rPr>
        <w:t xml:space="preserve"> </w:t>
      </w:r>
      <w:r w:rsidR="00C745B7" w:rsidRPr="00A93915">
        <w:rPr>
          <w:sz w:val="22"/>
          <w:szCs w:val="22"/>
        </w:rPr>
        <w:t xml:space="preserve">registru plátců DPH označen jako nespolehlivý, nebo bude požadovat úhradu na jiný než zveřejněný </w:t>
      </w:r>
      <w:r>
        <w:rPr>
          <w:sz w:val="22"/>
          <w:szCs w:val="22"/>
        </w:rPr>
        <w:t xml:space="preserve">  </w:t>
      </w:r>
    </w:p>
    <w:p w:rsidR="00AC74AF" w:rsidRDefault="00A149BB" w:rsidP="00A149BB">
      <w:pPr>
        <w:pStyle w:val="Odstavecseseznamem"/>
        <w:suppressAutoHyphens w:val="0"/>
        <w:spacing w:before="60" w:after="60"/>
        <w:ind w:left="284"/>
        <w:jc w:val="both"/>
        <w:rPr>
          <w:sz w:val="22"/>
          <w:szCs w:val="22"/>
        </w:rPr>
      </w:pPr>
      <w:r>
        <w:rPr>
          <w:sz w:val="22"/>
          <w:szCs w:val="22"/>
        </w:rPr>
        <w:t xml:space="preserve"> </w:t>
      </w:r>
      <w:r w:rsidR="00C745B7" w:rsidRPr="00A93915">
        <w:rPr>
          <w:sz w:val="22"/>
          <w:szCs w:val="22"/>
        </w:rPr>
        <w:t>bankovní účet podle § 109 odst. 2 písm. c) zákona č.235/2004 Sb., ve znění pozdějších předpisů.</w:t>
      </w:r>
    </w:p>
    <w:p w:rsidR="00A149BB" w:rsidRPr="00A93915" w:rsidRDefault="00A149BB" w:rsidP="00A149BB">
      <w:pPr>
        <w:pStyle w:val="Odstavecseseznamem"/>
        <w:suppressAutoHyphens w:val="0"/>
        <w:spacing w:before="60" w:after="60"/>
        <w:ind w:left="284"/>
        <w:jc w:val="both"/>
        <w:rPr>
          <w:sz w:val="22"/>
          <w:szCs w:val="22"/>
        </w:rPr>
      </w:pPr>
    </w:p>
    <w:p w:rsidR="00AC74AF" w:rsidRPr="007F4321" w:rsidRDefault="00AE07D4" w:rsidP="00AE07D4">
      <w:pPr>
        <w:suppressAutoHyphens w:val="0"/>
        <w:spacing w:before="120" w:after="120"/>
        <w:rPr>
          <w:b/>
          <w:smallCaps/>
          <w:sz w:val="22"/>
          <w:szCs w:val="22"/>
        </w:rPr>
      </w:pPr>
      <w:r>
        <w:rPr>
          <w:b/>
          <w:smallCaps/>
          <w:sz w:val="22"/>
          <w:szCs w:val="22"/>
        </w:rPr>
        <w:t xml:space="preserve">IV.     </w:t>
      </w:r>
      <w:r w:rsidR="00AC74AF" w:rsidRPr="007F4321">
        <w:rPr>
          <w:b/>
          <w:smallCaps/>
          <w:sz w:val="22"/>
          <w:szCs w:val="22"/>
        </w:rPr>
        <w:t>Další práva a povinnosti stran</w:t>
      </w:r>
    </w:p>
    <w:p w:rsidR="00C745B7" w:rsidRDefault="00AC74AF" w:rsidP="00C745B7">
      <w:pPr>
        <w:widowControl w:val="0"/>
        <w:numPr>
          <w:ilvl w:val="2"/>
          <w:numId w:val="17"/>
        </w:numPr>
        <w:tabs>
          <w:tab w:val="left" w:pos="426"/>
        </w:tabs>
        <w:ind w:left="360"/>
        <w:jc w:val="both"/>
        <w:rPr>
          <w:sz w:val="22"/>
          <w:szCs w:val="22"/>
        </w:rPr>
      </w:pPr>
      <w:r w:rsidRPr="00456F94">
        <w:rPr>
          <w:sz w:val="22"/>
          <w:szCs w:val="22"/>
        </w:rPr>
        <w:t xml:space="preserve">Zhotovitel je povinen naplňovat tuto smlouvu v souladu s objednatelovými zájmy. </w:t>
      </w:r>
      <w:r w:rsidR="00C745B7">
        <w:rPr>
          <w:sz w:val="22"/>
          <w:szCs w:val="22"/>
        </w:rPr>
        <w:t>Zhotovitel se zavazuje uskutečňovat činnosti dle této smlouvy svědomitě, s odbornou a potřebnou péčí.</w:t>
      </w:r>
    </w:p>
    <w:p w:rsidR="00AC74AF" w:rsidRPr="00C745B7" w:rsidRDefault="00AC74AF" w:rsidP="00C745B7">
      <w:pPr>
        <w:widowControl w:val="0"/>
        <w:numPr>
          <w:ilvl w:val="2"/>
          <w:numId w:val="17"/>
        </w:numPr>
        <w:tabs>
          <w:tab w:val="left" w:pos="426"/>
        </w:tabs>
        <w:ind w:left="360"/>
        <w:jc w:val="both"/>
        <w:rPr>
          <w:sz w:val="22"/>
          <w:szCs w:val="22"/>
        </w:rPr>
      </w:pPr>
      <w:r w:rsidRPr="00C745B7">
        <w:rPr>
          <w:sz w:val="22"/>
          <w:szCs w:val="22"/>
        </w:rPr>
        <w:t xml:space="preserve">Zhotovitele prohlašuje, že má uzavřenu nebo se zavazuje po podpisu této smlouvy uzavřít pojistnou smlouvu na pojištění odpovědnosti za škody způsobené při výkonu činnosti dle této smlouvy. </w:t>
      </w:r>
    </w:p>
    <w:p w:rsidR="00AC74AF" w:rsidRPr="009805FE" w:rsidRDefault="00AC74AF" w:rsidP="00AC74AF">
      <w:pPr>
        <w:widowControl w:val="0"/>
        <w:autoSpaceDE w:val="0"/>
        <w:autoSpaceDN w:val="0"/>
        <w:adjustRightInd w:val="0"/>
        <w:spacing w:before="120" w:after="120"/>
        <w:jc w:val="both"/>
        <w:rPr>
          <w:sz w:val="8"/>
          <w:szCs w:val="8"/>
        </w:rPr>
      </w:pPr>
    </w:p>
    <w:p w:rsidR="00AC74AF" w:rsidRPr="00AE07D4" w:rsidRDefault="00AC74AF" w:rsidP="00AE07D4">
      <w:pPr>
        <w:pStyle w:val="Odstavecseseznamem"/>
        <w:numPr>
          <w:ilvl w:val="0"/>
          <w:numId w:val="20"/>
        </w:numPr>
        <w:suppressAutoHyphens w:val="0"/>
        <w:spacing w:before="120" w:after="120"/>
        <w:ind w:left="567" w:hanging="567"/>
        <w:rPr>
          <w:b/>
          <w:smallCaps/>
          <w:sz w:val="22"/>
          <w:szCs w:val="22"/>
        </w:rPr>
      </w:pPr>
      <w:r w:rsidRPr="00AE07D4">
        <w:rPr>
          <w:b/>
          <w:smallCaps/>
          <w:sz w:val="22"/>
          <w:szCs w:val="22"/>
        </w:rPr>
        <w:t>Závazky z vad a zajištění závazků</w:t>
      </w:r>
    </w:p>
    <w:p w:rsidR="00AC74AF" w:rsidRPr="007F4321" w:rsidRDefault="00AC74AF" w:rsidP="00AC74AF">
      <w:pPr>
        <w:numPr>
          <w:ilvl w:val="0"/>
          <w:numId w:val="13"/>
        </w:numPr>
        <w:tabs>
          <w:tab w:val="clear" w:pos="720"/>
          <w:tab w:val="num" w:pos="360"/>
        </w:tabs>
        <w:suppressAutoHyphens w:val="0"/>
        <w:spacing w:before="120" w:after="120"/>
        <w:ind w:left="0" w:firstLine="0"/>
        <w:jc w:val="both"/>
        <w:rPr>
          <w:sz w:val="22"/>
          <w:szCs w:val="22"/>
        </w:rPr>
      </w:pPr>
      <w:r w:rsidRPr="007F4321">
        <w:rPr>
          <w:sz w:val="22"/>
          <w:szCs w:val="22"/>
        </w:rPr>
        <w:t>Objednatel je oprávněn uplatňovat smluvní pokutu</w:t>
      </w:r>
    </w:p>
    <w:p w:rsidR="00AC74AF" w:rsidRPr="00032566"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AC74AF" w:rsidRPr="007F4321"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 xml:space="preserve">ení v čl. </w:t>
      </w:r>
      <w:r w:rsidR="00C745B7">
        <w:rPr>
          <w:sz w:val="22"/>
          <w:szCs w:val="22"/>
        </w:rPr>
        <w:t>I. odst. 4,</w:t>
      </w:r>
      <w:r w:rsidR="00C129D2">
        <w:rPr>
          <w:sz w:val="22"/>
          <w:szCs w:val="22"/>
        </w:rPr>
        <w:t xml:space="preserve"> čl.</w:t>
      </w:r>
      <w:r w:rsidR="00C745B7">
        <w:rPr>
          <w:sz w:val="22"/>
          <w:szCs w:val="22"/>
        </w:rPr>
        <w:t xml:space="preserve"> </w:t>
      </w:r>
      <w:r>
        <w:rPr>
          <w:sz w:val="22"/>
          <w:szCs w:val="22"/>
        </w:rPr>
        <w:t>II</w:t>
      </w:r>
      <w:r w:rsidRPr="007F4321">
        <w:rPr>
          <w:sz w:val="22"/>
          <w:szCs w:val="22"/>
        </w:rPr>
        <w:t xml:space="preserve">. </w:t>
      </w:r>
      <w:r w:rsidR="00C745B7">
        <w:rPr>
          <w:sz w:val="22"/>
          <w:szCs w:val="22"/>
        </w:rPr>
        <w:t xml:space="preserve">odst. 1 a </w:t>
      </w:r>
      <w:r w:rsidR="00C129D2">
        <w:rPr>
          <w:sz w:val="22"/>
          <w:szCs w:val="22"/>
        </w:rPr>
        <w:t>6</w:t>
      </w:r>
      <w:r w:rsidR="00C745B7">
        <w:rPr>
          <w:sz w:val="22"/>
          <w:szCs w:val="22"/>
        </w:rPr>
        <w:t xml:space="preserve"> </w:t>
      </w:r>
      <w:r w:rsidRPr="007F4321">
        <w:rPr>
          <w:sz w:val="22"/>
          <w:szCs w:val="22"/>
        </w:rPr>
        <w:t>této smlouvy.</w:t>
      </w:r>
    </w:p>
    <w:p w:rsidR="00AC74AF" w:rsidRPr="007F4321" w:rsidRDefault="00AC74AF" w:rsidP="00AC74AF">
      <w:pPr>
        <w:numPr>
          <w:ilvl w:val="0"/>
          <w:numId w:val="13"/>
        </w:numPr>
        <w:tabs>
          <w:tab w:val="clear" w:pos="720"/>
          <w:tab w:val="num" w:pos="360"/>
        </w:tabs>
        <w:suppressAutoHyphens w:val="0"/>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AC74AF" w:rsidRPr="007F4321"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7F4321">
        <w:rPr>
          <w:sz w:val="22"/>
          <w:szCs w:val="22"/>
        </w:rPr>
        <w:t xml:space="preserve">Smluvní pokuty jsou splatné na základě </w:t>
      </w:r>
      <w:r>
        <w:rPr>
          <w:sz w:val="22"/>
          <w:szCs w:val="22"/>
        </w:rPr>
        <w:t>písemné výzvy</w:t>
      </w:r>
      <w:r w:rsidRPr="007F4321">
        <w:rPr>
          <w:sz w:val="22"/>
          <w:szCs w:val="22"/>
        </w:rPr>
        <w:t xml:space="preserve"> se splatností 14 dnů.</w:t>
      </w:r>
    </w:p>
    <w:p w:rsidR="00AC74AF" w:rsidRPr="001F35F6"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7F4321">
        <w:rPr>
          <w:sz w:val="22"/>
          <w:szCs w:val="22"/>
        </w:rPr>
        <w:t>Případný nárok na náhradu škody není zaplacením smluvní pokuty dotčen.</w:t>
      </w:r>
    </w:p>
    <w:p w:rsidR="00AC74AF" w:rsidRPr="005D179B" w:rsidRDefault="00AC74AF" w:rsidP="00AC74AF">
      <w:pPr>
        <w:ind w:left="1080"/>
        <w:rPr>
          <w:b/>
          <w:smallCaps/>
          <w:sz w:val="16"/>
          <w:szCs w:val="16"/>
          <w:highlight w:val="yellow"/>
        </w:rPr>
      </w:pPr>
    </w:p>
    <w:p w:rsidR="00AC74AF" w:rsidRPr="00AE07D4" w:rsidRDefault="00AC74AF" w:rsidP="00AE07D4">
      <w:pPr>
        <w:pStyle w:val="Odstavecseseznamem"/>
        <w:numPr>
          <w:ilvl w:val="0"/>
          <w:numId w:val="20"/>
        </w:numPr>
        <w:suppressAutoHyphens w:val="0"/>
        <w:spacing w:before="120" w:after="120"/>
        <w:ind w:left="567" w:hanging="567"/>
        <w:rPr>
          <w:b/>
          <w:smallCaps/>
          <w:sz w:val="22"/>
          <w:szCs w:val="22"/>
        </w:rPr>
      </w:pPr>
      <w:r w:rsidRPr="00AE07D4">
        <w:rPr>
          <w:b/>
          <w:smallCaps/>
          <w:sz w:val="22"/>
          <w:szCs w:val="22"/>
        </w:rPr>
        <w:t>Trvání a ukončení smluvního vztahu</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zhotovitel není pojištěn v souladu s touto smlouvou,</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prodlení objednatele s úhradou faktur o více než 60 dnů.</w:t>
      </w:r>
    </w:p>
    <w:p w:rsidR="00AC74AF"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745B7" w:rsidRPr="009148E6" w:rsidRDefault="00C745B7" w:rsidP="00C745B7">
      <w:pPr>
        <w:widowControl w:val="0"/>
        <w:suppressAutoHyphens w:val="0"/>
        <w:autoSpaceDE w:val="0"/>
        <w:autoSpaceDN w:val="0"/>
        <w:adjustRightInd w:val="0"/>
        <w:spacing w:before="120"/>
        <w:ind w:left="425"/>
        <w:jc w:val="both"/>
        <w:rPr>
          <w:sz w:val="22"/>
          <w:szCs w:val="22"/>
        </w:rPr>
      </w:pPr>
    </w:p>
    <w:p w:rsidR="00AC74AF" w:rsidRPr="007F4321" w:rsidRDefault="00AC74AF" w:rsidP="00AE07D4">
      <w:pPr>
        <w:numPr>
          <w:ilvl w:val="0"/>
          <w:numId w:val="20"/>
        </w:numPr>
        <w:suppressAutoHyphens w:val="0"/>
        <w:spacing w:before="120" w:after="120"/>
        <w:ind w:left="540" w:hanging="540"/>
        <w:rPr>
          <w:b/>
          <w:smallCaps/>
          <w:sz w:val="22"/>
          <w:szCs w:val="22"/>
        </w:rPr>
      </w:pPr>
      <w:r w:rsidRPr="007F4321">
        <w:rPr>
          <w:b/>
          <w:smallCaps/>
          <w:sz w:val="22"/>
          <w:szCs w:val="22"/>
        </w:rPr>
        <w:t>Závěrečná ustanovení</w:t>
      </w: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Pr>
          <w:sz w:val="22"/>
          <w:szCs w:val="22"/>
        </w:rPr>
        <w:t> </w:t>
      </w:r>
      <w:r w:rsidRPr="008B6EF7">
        <w:rPr>
          <w:sz w:val="22"/>
          <w:szCs w:val="22"/>
        </w:rPr>
        <w:t>má</w:t>
      </w:r>
      <w:r>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1277D7" w:rsidRDefault="001277D7" w:rsidP="00486947">
      <w:pPr>
        <w:pStyle w:val="Odstavecseseznamem"/>
        <w:numPr>
          <w:ilvl w:val="0"/>
          <w:numId w:val="16"/>
        </w:numPr>
        <w:ind w:left="426" w:hanging="426"/>
        <w:rPr>
          <w:sz w:val="22"/>
          <w:szCs w:val="22"/>
        </w:rPr>
      </w:pPr>
      <w:r w:rsidRPr="001277D7">
        <w:rPr>
          <w:sz w:val="22"/>
          <w:szCs w:val="22"/>
        </w:rPr>
        <w:t xml:space="preserve">Tuto smlouvu lze měnit pouze písemně, formou oboustranně podepsaného dodatku k této smlouvě, není-li v této smlouvě stanoveno jinak. Pro změnu odpovědných osob uvedených v čl. I odst. </w:t>
      </w:r>
      <w:proofErr w:type="gramStart"/>
      <w:r w:rsidRPr="001277D7">
        <w:rPr>
          <w:sz w:val="22"/>
          <w:szCs w:val="22"/>
        </w:rPr>
        <w:t>3,5 a 6  této</w:t>
      </w:r>
      <w:proofErr w:type="gramEnd"/>
      <w:r w:rsidRPr="001277D7">
        <w:rPr>
          <w:sz w:val="22"/>
          <w:szCs w:val="22"/>
        </w:rPr>
        <w:t xml:space="preserve"> smlouvy </w:t>
      </w:r>
      <w:r w:rsidR="00C129D2">
        <w:rPr>
          <w:sz w:val="22"/>
          <w:szCs w:val="22"/>
        </w:rPr>
        <w:t>není vyžadována forma dodatku. V případě změny oprávněné osoby zhotovitele musí být změna odsouhlasena předem od objednatele. Osoba musí splňovat požadavky uvedené v zadávací dokumentaci.</w:t>
      </w:r>
      <w:r>
        <w:rPr>
          <w:sz w:val="22"/>
          <w:szCs w:val="22"/>
        </w:rPr>
        <w:t xml:space="preserve"> </w:t>
      </w:r>
    </w:p>
    <w:p w:rsidR="001277D7" w:rsidRPr="001277D7" w:rsidRDefault="001277D7" w:rsidP="001277D7">
      <w:pPr>
        <w:pStyle w:val="Odstavecseseznamem"/>
        <w:ind w:left="426"/>
        <w:rPr>
          <w:sz w:val="22"/>
          <w:szCs w:val="22"/>
        </w:rPr>
      </w:pP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lastRenderedPageBreak/>
        <w:t>Zhotovitel bere na vědomí, že je osobou povinnou spolupůsobit při výkonu finanční kontroly.</w:t>
      </w:r>
    </w:p>
    <w:p w:rsidR="00AC74AF" w:rsidRPr="00C745B7" w:rsidRDefault="00AC74AF" w:rsidP="00C745B7">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Pr>
          <w:sz w:val="22"/>
          <w:szCs w:val="22"/>
        </w:rPr>
        <w:t xml:space="preserve"> </w:t>
      </w:r>
      <w:r w:rsidRPr="008B6EF7">
        <w:rPr>
          <w:sz w:val="22"/>
          <w:szCs w:val="22"/>
        </w:rPr>
        <w:t>o svobodném přístupu k informacím, ve znění pozdějších z</w:t>
      </w:r>
      <w:r>
        <w:rPr>
          <w:sz w:val="22"/>
          <w:szCs w:val="22"/>
        </w:rPr>
        <w:t>měn</w:t>
      </w:r>
      <w:r w:rsidRPr="008B6EF7">
        <w:rPr>
          <w:sz w:val="22"/>
          <w:szCs w:val="22"/>
        </w:rPr>
        <w:t>.</w:t>
      </w:r>
      <w:r w:rsidR="00C745B7">
        <w:rPr>
          <w:sz w:val="22"/>
          <w:szCs w:val="22"/>
        </w:rPr>
        <w:t xml:space="preserve"> </w:t>
      </w:r>
      <w:r w:rsidRPr="00C745B7">
        <w:rPr>
          <w:sz w:val="22"/>
          <w:szCs w:val="22"/>
        </w:rPr>
        <w:t>Zhotovitel dále souhlasí se zveřejněním celé smlouvy včetně všech příloh, jejich dodatků a skutečně uhrazené ceny na protikorupčním portále Jihomoravského kraje, tj. zřizovatele objednatele.</w:t>
      </w:r>
    </w:p>
    <w:p w:rsidR="00662AD9" w:rsidRPr="007F15D8" w:rsidRDefault="00662AD9" w:rsidP="00662AD9">
      <w:pPr>
        <w:widowControl w:val="0"/>
        <w:numPr>
          <w:ilvl w:val="0"/>
          <w:numId w:val="16"/>
        </w:numPr>
        <w:suppressAutoHyphens w:val="0"/>
        <w:autoSpaceDE w:val="0"/>
        <w:autoSpaceDN w:val="0"/>
        <w:adjustRightInd w:val="0"/>
        <w:spacing w:after="120"/>
        <w:ind w:left="425" w:hanging="425"/>
        <w:jc w:val="both"/>
        <w:rPr>
          <w:sz w:val="22"/>
          <w:szCs w:val="22"/>
        </w:rPr>
      </w:pPr>
      <w:r w:rsidRPr="007F15D8">
        <w:rPr>
          <w:sz w:val="22"/>
          <w:szCs w:val="22"/>
        </w:rPr>
        <w:t xml:space="preserve">Tato smlouva podléhá povinnosti zveřejnění dle zákona č. 340/2015 Sb. o registru smluv, ve znění pozdějších předpisů. Zveřejnění smlouvy zajistí objednatel. Zhotovitel označil tyto jmenovitě uvedená data za citlivá nebo obchodní tajemství, která nepodléhají zveřejnění: </w:t>
      </w:r>
      <w:r w:rsidRPr="007F15D8">
        <w:rPr>
          <w:sz w:val="22"/>
          <w:szCs w:val="22"/>
          <w:highlight w:val="yellow"/>
        </w:rPr>
        <w:t>…………………</w:t>
      </w:r>
      <w:r w:rsidRPr="007F15D8">
        <w:rPr>
          <w:sz w:val="22"/>
          <w:szCs w:val="22"/>
        </w:rPr>
        <w:t xml:space="preserve"> </w:t>
      </w:r>
      <w:r>
        <w:rPr>
          <w:sz w:val="22"/>
          <w:szCs w:val="22"/>
        </w:rPr>
        <w:t>Zhotovitel</w:t>
      </w:r>
      <w:r w:rsidRPr="007F15D8">
        <w:rPr>
          <w:sz w:val="22"/>
          <w:szCs w:val="22"/>
        </w:rPr>
        <w:t xml:space="preserve"> se zavazuje před zahájením plnění dle této smlouvy si </w:t>
      </w:r>
      <w:proofErr w:type="gramStart"/>
      <w:r w:rsidRPr="007F15D8">
        <w:rPr>
          <w:sz w:val="22"/>
          <w:szCs w:val="22"/>
        </w:rPr>
        <w:t>ověřit  zveřejnění</w:t>
      </w:r>
      <w:proofErr w:type="gramEnd"/>
      <w:r w:rsidRPr="007F15D8">
        <w:rPr>
          <w:sz w:val="22"/>
          <w:szCs w:val="22"/>
        </w:rPr>
        <w:t xml:space="preserve"> smlouvy v registru smluv.</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 xml:space="preserve">Smluvní strany se dohodly, že na jejich vztah upravený touto smlouvou se neužijí </w:t>
      </w:r>
      <w:proofErr w:type="spellStart"/>
      <w:r w:rsidRPr="00A44892">
        <w:rPr>
          <w:sz w:val="22"/>
          <w:szCs w:val="22"/>
        </w:rPr>
        <w:t>ust</w:t>
      </w:r>
      <w:proofErr w:type="spellEnd"/>
      <w:r w:rsidRPr="00A44892">
        <w:rPr>
          <w:sz w:val="22"/>
          <w:szCs w:val="22"/>
        </w:rPr>
        <w:t>. §</w:t>
      </w:r>
      <w:r>
        <w:rPr>
          <w:sz w:val="22"/>
          <w:szCs w:val="22"/>
        </w:rPr>
        <w:t xml:space="preserve"> </w:t>
      </w:r>
      <w:r w:rsidRPr="00A44892">
        <w:rPr>
          <w:sz w:val="22"/>
          <w:szCs w:val="22"/>
        </w:rPr>
        <w:t>1921, §</w:t>
      </w:r>
      <w:r>
        <w:rPr>
          <w:sz w:val="22"/>
          <w:szCs w:val="22"/>
        </w:rPr>
        <w:t xml:space="preserve"> </w:t>
      </w:r>
      <w:r w:rsidRPr="00A44892">
        <w:rPr>
          <w:sz w:val="22"/>
          <w:szCs w:val="22"/>
        </w:rPr>
        <w:t>1978,</w:t>
      </w:r>
      <w:r>
        <w:rPr>
          <w:sz w:val="22"/>
          <w:szCs w:val="22"/>
        </w:rPr>
        <w:t xml:space="preserve"> </w:t>
      </w:r>
      <w:r w:rsidRPr="00A44892">
        <w:rPr>
          <w:sz w:val="22"/>
          <w:szCs w:val="22"/>
        </w:rPr>
        <w:t>§</w:t>
      </w:r>
      <w:r>
        <w:rPr>
          <w:sz w:val="22"/>
          <w:szCs w:val="22"/>
        </w:rPr>
        <w:t> </w:t>
      </w:r>
      <w:r w:rsidRPr="00A44892">
        <w:rPr>
          <w:sz w:val="22"/>
          <w:szCs w:val="22"/>
        </w:rPr>
        <w:t>2595, § 2611 občanského zákoníku.</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AC74AF" w:rsidRPr="00A44892" w:rsidRDefault="00AC74AF" w:rsidP="00AC74AF">
      <w:pPr>
        <w:pStyle w:val="Odstavecseseznamem"/>
        <w:widowControl w:val="0"/>
        <w:numPr>
          <w:ilvl w:val="0"/>
          <w:numId w:val="15"/>
        </w:numPr>
        <w:suppressAutoHyphens w:val="0"/>
        <w:autoSpaceDE w:val="0"/>
        <w:autoSpaceDN w:val="0"/>
        <w:adjustRightInd w:val="0"/>
        <w:spacing w:before="60" w:after="60"/>
        <w:jc w:val="both"/>
        <w:rPr>
          <w:sz w:val="22"/>
          <w:szCs w:val="22"/>
        </w:rPr>
      </w:pPr>
      <w:r w:rsidRPr="00A44892">
        <w:rPr>
          <w:sz w:val="22"/>
          <w:szCs w:val="22"/>
        </w:rPr>
        <w:t>specifikace mostů a kalkulace cen.</w:t>
      </w:r>
    </w:p>
    <w:p w:rsidR="00AC74AF" w:rsidRPr="00C745B7" w:rsidRDefault="00C745B7" w:rsidP="00C745B7">
      <w:pPr>
        <w:pStyle w:val="Odstavecseseznamem"/>
        <w:widowControl w:val="0"/>
        <w:numPr>
          <w:ilvl w:val="0"/>
          <w:numId w:val="15"/>
        </w:numPr>
        <w:suppressAutoHyphens w:val="0"/>
        <w:autoSpaceDE w:val="0"/>
        <w:autoSpaceDN w:val="0"/>
        <w:adjustRightInd w:val="0"/>
        <w:spacing w:before="60" w:after="60"/>
        <w:jc w:val="both"/>
        <w:rPr>
          <w:sz w:val="22"/>
          <w:szCs w:val="22"/>
        </w:rPr>
      </w:pPr>
      <w:r>
        <w:rPr>
          <w:sz w:val="22"/>
          <w:szCs w:val="22"/>
        </w:rPr>
        <w:t>kopie oprávnění k mimořádným  prohlídkám mostů a přepočtu zatížitelnosti.</w:t>
      </w:r>
    </w:p>
    <w:p w:rsidR="009C3EC7" w:rsidRPr="00326D72" w:rsidRDefault="009C3EC7" w:rsidP="009C3EC7">
      <w:pPr>
        <w:widowControl w:val="0"/>
        <w:shd w:val="clear" w:color="auto" w:fill="FFFFFF"/>
        <w:tabs>
          <w:tab w:val="left" w:pos="360"/>
        </w:tabs>
        <w:ind w:left="360"/>
        <w:jc w:val="both"/>
      </w:pPr>
    </w:p>
    <w:p w:rsidR="009C3EC7" w:rsidRDefault="009C3EC7" w:rsidP="009C3EC7">
      <w:pPr>
        <w:widowControl w:val="0"/>
        <w:ind w:left="360"/>
        <w:jc w:val="both"/>
      </w:pPr>
    </w:p>
    <w:p w:rsidR="00A63FBD" w:rsidRDefault="00A63FBD" w:rsidP="009C3EC7">
      <w:pPr>
        <w:widowControl w:val="0"/>
        <w:ind w:left="360"/>
        <w:jc w:val="both"/>
      </w:pPr>
    </w:p>
    <w:tbl>
      <w:tblPr>
        <w:tblW w:w="10209" w:type="dxa"/>
        <w:tblLook w:val="04A0" w:firstRow="1" w:lastRow="0" w:firstColumn="1" w:lastColumn="0" w:noHBand="0" w:noVBand="1"/>
      </w:tblPr>
      <w:tblGrid>
        <w:gridCol w:w="5104"/>
        <w:gridCol w:w="5105"/>
      </w:tblGrid>
      <w:tr w:rsidR="009C3EC7" w:rsidRPr="007956D3" w:rsidTr="00365BA7">
        <w:trPr>
          <w:trHeight w:val="368"/>
        </w:trPr>
        <w:tc>
          <w:tcPr>
            <w:tcW w:w="5104" w:type="dxa"/>
            <w:shd w:val="clear" w:color="auto" w:fill="auto"/>
          </w:tcPr>
          <w:p w:rsidR="009C3EC7" w:rsidRPr="007956D3" w:rsidRDefault="009C3EC7" w:rsidP="00365BA7">
            <w:pPr>
              <w:tabs>
                <w:tab w:val="left" w:pos="6300"/>
              </w:tabs>
              <w:spacing w:before="120" w:after="120"/>
              <w:rPr>
                <w:b/>
                <w:smallCaps/>
                <w:spacing w:val="20"/>
                <w:sz w:val="21"/>
                <w:szCs w:val="21"/>
              </w:rPr>
            </w:pPr>
            <w:r>
              <w:rPr>
                <w:sz w:val="21"/>
                <w:szCs w:val="21"/>
              </w:rPr>
              <w:t xml:space="preserve">V </w:t>
            </w:r>
            <w:r w:rsidRPr="00E87139">
              <w:rPr>
                <w:sz w:val="21"/>
                <w:szCs w:val="21"/>
                <w:highlight w:val="yellow"/>
              </w:rPr>
              <w:t>………</w:t>
            </w:r>
            <w:r>
              <w:rPr>
                <w:sz w:val="21"/>
                <w:szCs w:val="21"/>
              </w:rPr>
              <w:t xml:space="preserve">, dne </w:t>
            </w:r>
          </w:p>
        </w:tc>
        <w:tc>
          <w:tcPr>
            <w:tcW w:w="5104" w:type="dxa"/>
            <w:shd w:val="clear" w:color="auto" w:fill="auto"/>
          </w:tcPr>
          <w:p w:rsidR="009C3EC7" w:rsidRPr="007956D3" w:rsidRDefault="009C3EC7" w:rsidP="00365BA7">
            <w:pPr>
              <w:spacing w:before="120" w:after="120"/>
              <w:rPr>
                <w:sz w:val="21"/>
                <w:szCs w:val="21"/>
              </w:rPr>
            </w:pPr>
            <w:r w:rsidRPr="007956D3">
              <w:rPr>
                <w:sz w:val="21"/>
                <w:szCs w:val="21"/>
              </w:rPr>
              <w:t xml:space="preserve">V Brně, dne </w:t>
            </w:r>
            <w:r>
              <w:rPr>
                <w:sz w:val="21"/>
                <w:szCs w:val="21"/>
              </w:rPr>
              <w:t xml:space="preserve"> </w:t>
            </w:r>
          </w:p>
        </w:tc>
      </w:tr>
    </w:tbl>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tbl>
      <w:tblPr>
        <w:tblW w:w="10510" w:type="dxa"/>
        <w:tblLook w:val="01E0" w:firstRow="1" w:lastRow="1" w:firstColumn="1" w:lastColumn="1" w:noHBand="0" w:noVBand="0"/>
      </w:tblPr>
      <w:tblGrid>
        <w:gridCol w:w="5255"/>
        <w:gridCol w:w="5255"/>
      </w:tblGrid>
      <w:tr w:rsidR="009C3EC7" w:rsidRPr="00102C96" w:rsidTr="00365BA7">
        <w:trPr>
          <w:trHeight w:val="316"/>
        </w:trPr>
        <w:tc>
          <w:tcPr>
            <w:tcW w:w="5255" w:type="dxa"/>
            <w:vAlign w:val="center"/>
          </w:tcPr>
          <w:p w:rsidR="009C3EC7" w:rsidRPr="00E87139" w:rsidRDefault="009C3EC7" w:rsidP="00365BA7">
            <w:pPr>
              <w:tabs>
                <w:tab w:val="left" w:pos="6300"/>
              </w:tabs>
              <w:jc w:val="center"/>
              <w:rPr>
                <w:b/>
                <w:smallCaps/>
                <w:spacing w:val="20"/>
                <w:sz w:val="21"/>
                <w:szCs w:val="21"/>
                <w:highlight w:val="yellow"/>
              </w:rPr>
            </w:pPr>
            <w:r w:rsidRPr="00E87139">
              <w:rPr>
                <w:b/>
                <w:sz w:val="21"/>
                <w:szCs w:val="21"/>
                <w:highlight w:val="yellow"/>
              </w:rPr>
              <w:t>………………….</w:t>
            </w:r>
          </w:p>
        </w:tc>
        <w:tc>
          <w:tcPr>
            <w:tcW w:w="5255" w:type="dxa"/>
            <w:vAlign w:val="center"/>
          </w:tcPr>
          <w:p w:rsidR="009C3EC7" w:rsidRPr="00102C96" w:rsidRDefault="009C3EC7" w:rsidP="00365BA7">
            <w:pPr>
              <w:rPr>
                <w:sz w:val="21"/>
                <w:szCs w:val="21"/>
              </w:rPr>
            </w:pPr>
            <w:r>
              <w:rPr>
                <w:b/>
                <w:sz w:val="21"/>
                <w:szCs w:val="21"/>
              </w:rPr>
              <w:t xml:space="preserve">                      </w:t>
            </w:r>
            <w:r w:rsidRPr="00B03F1F">
              <w:rPr>
                <w:b/>
                <w:sz w:val="21"/>
                <w:szCs w:val="21"/>
              </w:rPr>
              <w:t xml:space="preserve">Ing. </w:t>
            </w:r>
            <w:r>
              <w:rPr>
                <w:b/>
                <w:sz w:val="21"/>
                <w:szCs w:val="21"/>
              </w:rPr>
              <w:t>Zdeněk Komůrka</w:t>
            </w:r>
            <w:r w:rsidRPr="00B03F1F">
              <w:rPr>
                <w:b/>
                <w:sz w:val="21"/>
                <w:szCs w:val="21"/>
              </w:rPr>
              <w:t>, ředitel</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 xml:space="preserve">……………….. </w:t>
            </w:r>
          </w:p>
        </w:tc>
        <w:tc>
          <w:tcPr>
            <w:tcW w:w="5255" w:type="dxa"/>
            <w:vAlign w:val="center"/>
          </w:tcPr>
          <w:p w:rsidR="009C3EC7" w:rsidRPr="00B03F1F" w:rsidRDefault="009C3EC7" w:rsidP="00365BA7">
            <w:pPr>
              <w:jc w:val="center"/>
              <w:rPr>
                <w:sz w:val="21"/>
                <w:szCs w:val="21"/>
              </w:rPr>
            </w:pPr>
            <w:r w:rsidRPr="00B03F1F">
              <w:rPr>
                <w:sz w:val="21"/>
                <w:szCs w:val="21"/>
              </w:rPr>
              <w:t>Správa a údržba silnic Jihomoravského kraje,</w:t>
            </w:r>
          </w:p>
          <w:p w:rsidR="009C3EC7" w:rsidRPr="00B03F1F" w:rsidRDefault="009C3EC7" w:rsidP="00365BA7">
            <w:pPr>
              <w:jc w:val="center"/>
              <w:rPr>
                <w:b/>
                <w:sz w:val="21"/>
                <w:szCs w:val="21"/>
              </w:rPr>
            </w:pPr>
            <w:r w:rsidRPr="00B03F1F">
              <w:rPr>
                <w:sz w:val="21"/>
                <w:szCs w:val="21"/>
              </w:rPr>
              <w:t>příspěvková organizace kraje</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w:t>
            </w:r>
          </w:p>
        </w:tc>
        <w:tc>
          <w:tcPr>
            <w:tcW w:w="5255" w:type="dxa"/>
            <w:vAlign w:val="center"/>
          </w:tcPr>
          <w:p w:rsidR="009C3EC7" w:rsidRPr="00102C96" w:rsidRDefault="009C3EC7" w:rsidP="00365BA7">
            <w:pPr>
              <w:jc w:val="center"/>
              <w:rPr>
                <w:sz w:val="21"/>
                <w:szCs w:val="21"/>
              </w:rPr>
            </w:pPr>
          </w:p>
        </w:tc>
      </w:tr>
    </w:tbl>
    <w:p w:rsidR="009C3EC7" w:rsidRPr="007956D3" w:rsidRDefault="009C3EC7" w:rsidP="009C3EC7">
      <w:pPr>
        <w:spacing w:before="120" w:after="120"/>
        <w:jc w:val="both"/>
        <w:rPr>
          <w:sz w:val="22"/>
          <w:szCs w:val="22"/>
        </w:rPr>
      </w:pPr>
    </w:p>
    <w:p w:rsidR="009C3EC7" w:rsidRDefault="009C3EC7" w:rsidP="009C3EC7"/>
    <w:p w:rsidR="00703481" w:rsidRDefault="00B630FF"/>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Pr>
        <w:rPr>
          <w:sz w:val="22"/>
          <w:szCs w:val="22"/>
        </w:rPr>
      </w:pPr>
      <w:r w:rsidRPr="00B427F0">
        <w:rPr>
          <w:sz w:val="22"/>
          <w:szCs w:val="22"/>
        </w:rPr>
        <w:t>Příloha č. 1</w:t>
      </w:r>
      <w:r>
        <w:rPr>
          <w:sz w:val="22"/>
          <w:szCs w:val="22"/>
        </w:rPr>
        <w:t xml:space="preserve"> _ Specifikace mostů a kalkulace ceny</w:t>
      </w:r>
    </w:p>
    <w:p w:rsidR="00B427F0" w:rsidRDefault="00B427F0">
      <w:pPr>
        <w:rPr>
          <w:sz w:val="22"/>
          <w:szCs w:val="22"/>
        </w:rPr>
      </w:pPr>
    </w:p>
    <w:p w:rsidR="00B427F0" w:rsidRDefault="00B427F0">
      <w:pPr>
        <w:rPr>
          <w:sz w:val="22"/>
          <w:szCs w:val="22"/>
        </w:rPr>
      </w:pPr>
    </w:p>
    <w:tbl>
      <w:tblPr>
        <w:tblStyle w:val="Mkatabulky"/>
        <w:tblW w:w="0" w:type="auto"/>
        <w:tblLook w:val="04A0" w:firstRow="1" w:lastRow="0" w:firstColumn="1" w:lastColumn="0" w:noHBand="0" w:noVBand="1"/>
      </w:tblPr>
      <w:tblGrid>
        <w:gridCol w:w="988"/>
        <w:gridCol w:w="2268"/>
        <w:gridCol w:w="708"/>
        <w:gridCol w:w="1560"/>
        <w:gridCol w:w="1559"/>
        <w:gridCol w:w="1218"/>
        <w:gridCol w:w="1328"/>
      </w:tblGrid>
      <w:tr w:rsidR="007B7DE1" w:rsidTr="00C129D2">
        <w:tc>
          <w:tcPr>
            <w:tcW w:w="988" w:type="dxa"/>
          </w:tcPr>
          <w:p w:rsidR="007B7DE1" w:rsidRDefault="007B7DE1">
            <w:pPr>
              <w:rPr>
                <w:sz w:val="22"/>
                <w:szCs w:val="22"/>
              </w:rPr>
            </w:pPr>
            <w:r>
              <w:rPr>
                <w:sz w:val="22"/>
                <w:szCs w:val="22"/>
              </w:rPr>
              <w:t>Číslo mostu</w:t>
            </w:r>
          </w:p>
        </w:tc>
        <w:tc>
          <w:tcPr>
            <w:tcW w:w="2268" w:type="dxa"/>
          </w:tcPr>
          <w:p w:rsidR="007B7DE1" w:rsidRDefault="007B7DE1">
            <w:pPr>
              <w:rPr>
                <w:sz w:val="22"/>
                <w:szCs w:val="22"/>
              </w:rPr>
            </w:pPr>
            <w:r>
              <w:rPr>
                <w:sz w:val="22"/>
                <w:szCs w:val="22"/>
              </w:rPr>
              <w:t xml:space="preserve">Název mostu </w:t>
            </w:r>
          </w:p>
        </w:tc>
        <w:tc>
          <w:tcPr>
            <w:tcW w:w="708" w:type="dxa"/>
          </w:tcPr>
          <w:p w:rsidR="007B7DE1" w:rsidRDefault="007B7DE1">
            <w:pPr>
              <w:rPr>
                <w:sz w:val="22"/>
                <w:szCs w:val="22"/>
              </w:rPr>
            </w:pPr>
            <w:proofErr w:type="spellStart"/>
            <w:r>
              <w:rPr>
                <w:sz w:val="22"/>
                <w:szCs w:val="22"/>
              </w:rPr>
              <w:t>Vn</w:t>
            </w:r>
            <w:proofErr w:type="spellEnd"/>
          </w:p>
        </w:tc>
        <w:tc>
          <w:tcPr>
            <w:tcW w:w="1560" w:type="dxa"/>
          </w:tcPr>
          <w:p w:rsidR="007B7DE1" w:rsidRDefault="007B7DE1">
            <w:pPr>
              <w:rPr>
                <w:sz w:val="22"/>
                <w:szCs w:val="22"/>
              </w:rPr>
            </w:pPr>
            <w:r>
              <w:rPr>
                <w:sz w:val="22"/>
                <w:szCs w:val="22"/>
              </w:rPr>
              <w:t>Cena za mimořádnou prohlídku v Kč bez DPH</w:t>
            </w:r>
          </w:p>
        </w:tc>
        <w:tc>
          <w:tcPr>
            <w:tcW w:w="1559" w:type="dxa"/>
          </w:tcPr>
          <w:p w:rsidR="007B7DE1" w:rsidRDefault="007B7DE1">
            <w:pPr>
              <w:rPr>
                <w:sz w:val="22"/>
                <w:szCs w:val="22"/>
              </w:rPr>
            </w:pPr>
            <w:bookmarkStart w:id="0" w:name="_GoBack"/>
            <w:r>
              <w:rPr>
                <w:sz w:val="22"/>
                <w:szCs w:val="22"/>
              </w:rPr>
              <w:t>Cena za přepočet zatížitelnosti</w:t>
            </w:r>
            <w:r w:rsidR="00C129D2">
              <w:rPr>
                <w:sz w:val="22"/>
                <w:szCs w:val="22"/>
              </w:rPr>
              <w:t>, zápis do BMS včetně výkresů</w:t>
            </w:r>
            <w:r>
              <w:rPr>
                <w:sz w:val="22"/>
                <w:szCs w:val="22"/>
              </w:rPr>
              <w:t xml:space="preserve"> v Kč bez DPH</w:t>
            </w:r>
            <w:bookmarkEnd w:id="0"/>
          </w:p>
        </w:tc>
        <w:tc>
          <w:tcPr>
            <w:tcW w:w="1218" w:type="dxa"/>
          </w:tcPr>
          <w:p w:rsidR="007B7DE1" w:rsidRDefault="007B7DE1">
            <w:pPr>
              <w:rPr>
                <w:sz w:val="22"/>
                <w:szCs w:val="22"/>
              </w:rPr>
            </w:pPr>
            <w:r>
              <w:rPr>
                <w:sz w:val="22"/>
                <w:szCs w:val="22"/>
              </w:rPr>
              <w:t>Cena celkem v Kč bez DPH</w:t>
            </w:r>
          </w:p>
        </w:tc>
        <w:tc>
          <w:tcPr>
            <w:tcW w:w="1328" w:type="dxa"/>
          </w:tcPr>
          <w:p w:rsidR="007B7DE1" w:rsidRDefault="007B7DE1">
            <w:pPr>
              <w:rPr>
                <w:sz w:val="22"/>
                <w:szCs w:val="22"/>
              </w:rPr>
            </w:pPr>
            <w:r>
              <w:rPr>
                <w:sz w:val="22"/>
                <w:szCs w:val="22"/>
              </w:rPr>
              <w:t>Cena celkem v Kč vč. DPH</w:t>
            </w:r>
          </w:p>
        </w:tc>
      </w:tr>
      <w:tr w:rsidR="00A149BB" w:rsidTr="00C129D2">
        <w:trPr>
          <w:trHeight w:val="624"/>
        </w:trPr>
        <w:tc>
          <w:tcPr>
            <w:tcW w:w="988" w:type="dxa"/>
            <w:vAlign w:val="center"/>
          </w:tcPr>
          <w:p w:rsidR="00A149BB" w:rsidRPr="00A149BB" w:rsidRDefault="00A149BB" w:rsidP="00A149BB">
            <w:pPr>
              <w:rPr>
                <w:sz w:val="22"/>
                <w:szCs w:val="22"/>
              </w:rPr>
            </w:pPr>
            <w:r w:rsidRPr="00A149BB">
              <w:rPr>
                <w:sz w:val="22"/>
                <w:szCs w:val="22"/>
              </w:rPr>
              <w:t>413-006</w:t>
            </w:r>
          </w:p>
        </w:tc>
        <w:tc>
          <w:tcPr>
            <w:tcW w:w="2268" w:type="dxa"/>
          </w:tcPr>
          <w:p w:rsidR="00A149BB" w:rsidRPr="00A149BB" w:rsidRDefault="00A149BB" w:rsidP="00A149BB">
            <w:pPr>
              <w:rPr>
                <w:sz w:val="22"/>
                <w:szCs w:val="22"/>
              </w:rPr>
            </w:pPr>
            <w:r w:rsidRPr="00A149BB">
              <w:rPr>
                <w:sz w:val="22"/>
                <w:szCs w:val="22"/>
              </w:rPr>
              <w:t>Most přes Ledvický potok před Dobelicemi</w:t>
            </w:r>
          </w:p>
        </w:tc>
        <w:tc>
          <w:tcPr>
            <w:tcW w:w="708" w:type="dxa"/>
            <w:vAlign w:val="center"/>
          </w:tcPr>
          <w:p w:rsidR="00A149BB" w:rsidRPr="00A149BB" w:rsidRDefault="00A149BB" w:rsidP="00A149BB">
            <w:pPr>
              <w:jc w:val="center"/>
              <w:rPr>
                <w:sz w:val="22"/>
                <w:szCs w:val="22"/>
              </w:rPr>
            </w:pPr>
            <w:r w:rsidRPr="00A149BB">
              <w:rPr>
                <w:sz w:val="22"/>
                <w:szCs w:val="22"/>
              </w:rPr>
              <w:t>20 t</w:t>
            </w:r>
          </w:p>
        </w:tc>
        <w:tc>
          <w:tcPr>
            <w:tcW w:w="1560" w:type="dxa"/>
          </w:tcPr>
          <w:p w:rsidR="00A149BB" w:rsidRDefault="00A149BB" w:rsidP="00A149BB">
            <w:pPr>
              <w:rPr>
                <w:sz w:val="22"/>
                <w:szCs w:val="22"/>
              </w:rPr>
            </w:pPr>
          </w:p>
        </w:tc>
        <w:tc>
          <w:tcPr>
            <w:tcW w:w="1559" w:type="dxa"/>
          </w:tcPr>
          <w:p w:rsidR="00A149BB" w:rsidRDefault="00A149BB" w:rsidP="00A149BB">
            <w:pPr>
              <w:rPr>
                <w:sz w:val="22"/>
                <w:szCs w:val="22"/>
              </w:rPr>
            </w:pPr>
          </w:p>
        </w:tc>
        <w:tc>
          <w:tcPr>
            <w:tcW w:w="1218" w:type="dxa"/>
          </w:tcPr>
          <w:p w:rsidR="00A149BB" w:rsidRDefault="00A149BB" w:rsidP="00A149BB">
            <w:pPr>
              <w:rPr>
                <w:sz w:val="22"/>
                <w:szCs w:val="22"/>
              </w:rPr>
            </w:pPr>
          </w:p>
        </w:tc>
        <w:tc>
          <w:tcPr>
            <w:tcW w:w="1328" w:type="dxa"/>
          </w:tcPr>
          <w:p w:rsidR="00A149BB" w:rsidRDefault="00A149BB" w:rsidP="00A149BB">
            <w:pPr>
              <w:rPr>
                <w:sz w:val="22"/>
                <w:szCs w:val="22"/>
              </w:rPr>
            </w:pPr>
          </w:p>
        </w:tc>
      </w:tr>
      <w:tr w:rsidR="00A149BB" w:rsidTr="00C129D2">
        <w:trPr>
          <w:trHeight w:val="624"/>
        </w:trPr>
        <w:tc>
          <w:tcPr>
            <w:tcW w:w="988" w:type="dxa"/>
            <w:vAlign w:val="center"/>
          </w:tcPr>
          <w:p w:rsidR="00A149BB" w:rsidRPr="00A149BB" w:rsidRDefault="00A149BB" w:rsidP="00A149BB">
            <w:pPr>
              <w:rPr>
                <w:sz w:val="22"/>
                <w:szCs w:val="22"/>
              </w:rPr>
            </w:pPr>
            <w:r w:rsidRPr="00A149BB">
              <w:rPr>
                <w:sz w:val="22"/>
                <w:szCs w:val="22"/>
              </w:rPr>
              <w:t>3972-3</w:t>
            </w:r>
          </w:p>
        </w:tc>
        <w:tc>
          <w:tcPr>
            <w:tcW w:w="2268" w:type="dxa"/>
          </w:tcPr>
          <w:p w:rsidR="00A149BB" w:rsidRPr="00A149BB" w:rsidRDefault="00A149BB" w:rsidP="00A149BB">
            <w:pPr>
              <w:rPr>
                <w:sz w:val="22"/>
                <w:szCs w:val="22"/>
              </w:rPr>
            </w:pPr>
            <w:r w:rsidRPr="00A149BB">
              <w:rPr>
                <w:sz w:val="22"/>
                <w:szCs w:val="22"/>
              </w:rPr>
              <w:t xml:space="preserve">Most přes </w:t>
            </w:r>
            <w:proofErr w:type="spellStart"/>
            <w:r w:rsidRPr="00A149BB">
              <w:rPr>
                <w:sz w:val="22"/>
                <w:szCs w:val="22"/>
              </w:rPr>
              <w:t>Břežanku</w:t>
            </w:r>
            <w:proofErr w:type="spellEnd"/>
            <w:r w:rsidRPr="00A149BB">
              <w:rPr>
                <w:sz w:val="22"/>
                <w:szCs w:val="22"/>
              </w:rPr>
              <w:t xml:space="preserve"> v Břežanech</w:t>
            </w:r>
          </w:p>
        </w:tc>
        <w:tc>
          <w:tcPr>
            <w:tcW w:w="708" w:type="dxa"/>
            <w:vAlign w:val="center"/>
          </w:tcPr>
          <w:p w:rsidR="00A149BB" w:rsidRPr="00A149BB" w:rsidRDefault="00A149BB" w:rsidP="00A149BB">
            <w:pPr>
              <w:jc w:val="center"/>
              <w:rPr>
                <w:sz w:val="22"/>
                <w:szCs w:val="22"/>
              </w:rPr>
            </w:pPr>
            <w:r w:rsidRPr="00A149BB">
              <w:rPr>
                <w:sz w:val="22"/>
                <w:szCs w:val="22"/>
              </w:rPr>
              <w:t>16 t</w:t>
            </w:r>
          </w:p>
        </w:tc>
        <w:tc>
          <w:tcPr>
            <w:tcW w:w="1560" w:type="dxa"/>
          </w:tcPr>
          <w:p w:rsidR="00A149BB" w:rsidRDefault="00A149BB" w:rsidP="00A149BB">
            <w:pPr>
              <w:rPr>
                <w:sz w:val="22"/>
                <w:szCs w:val="22"/>
              </w:rPr>
            </w:pPr>
          </w:p>
        </w:tc>
        <w:tc>
          <w:tcPr>
            <w:tcW w:w="1559" w:type="dxa"/>
          </w:tcPr>
          <w:p w:rsidR="00A149BB" w:rsidRDefault="00A149BB" w:rsidP="00A149BB">
            <w:pPr>
              <w:rPr>
                <w:sz w:val="22"/>
                <w:szCs w:val="22"/>
              </w:rPr>
            </w:pPr>
          </w:p>
        </w:tc>
        <w:tc>
          <w:tcPr>
            <w:tcW w:w="1218" w:type="dxa"/>
          </w:tcPr>
          <w:p w:rsidR="00A149BB" w:rsidRDefault="00A149BB" w:rsidP="00A149BB">
            <w:pPr>
              <w:rPr>
                <w:sz w:val="22"/>
                <w:szCs w:val="22"/>
              </w:rPr>
            </w:pPr>
          </w:p>
        </w:tc>
        <w:tc>
          <w:tcPr>
            <w:tcW w:w="1328" w:type="dxa"/>
          </w:tcPr>
          <w:p w:rsidR="00A149BB" w:rsidRDefault="00A149BB" w:rsidP="00A149BB">
            <w:pPr>
              <w:rPr>
                <w:sz w:val="22"/>
                <w:szCs w:val="22"/>
              </w:rPr>
            </w:pPr>
          </w:p>
        </w:tc>
      </w:tr>
      <w:tr w:rsidR="00A149BB" w:rsidTr="00C129D2">
        <w:trPr>
          <w:trHeight w:val="624"/>
        </w:trPr>
        <w:tc>
          <w:tcPr>
            <w:tcW w:w="988" w:type="dxa"/>
            <w:vAlign w:val="center"/>
          </w:tcPr>
          <w:p w:rsidR="00A149BB" w:rsidRPr="00A149BB" w:rsidRDefault="00A149BB" w:rsidP="00A149BB">
            <w:pPr>
              <w:rPr>
                <w:sz w:val="22"/>
                <w:szCs w:val="22"/>
              </w:rPr>
            </w:pPr>
            <w:r w:rsidRPr="00A149BB">
              <w:rPr>
                <w:sz w:val="22"/>
                <w:szCs w:val="22"/>
              </w:rPr>
              <w:t>40834-3</w:t>
            </w:r>
          </w:p>
        </w:tc>
        <w:tc>
          <w:tcPr>
            <w:tcW w:w="2268" w:type="dxa"/>
          </w:tcPr>
          <w:p w:rsidR="00A149BB" w:rsidRPr="00A149BB" w:rsidRDefault="00A149BB" w:rsidP="00A149BB">
            <w:pPr>
              <w:rPr>
                <w:sz w:val="22"/>
                <w:szCs w:val="22"/>
              </w:rPr>
            </w:pPr>
            <w:r w:rsidRPr="00A149BB">
              <w:rPr>
                <w:sz w:val="22"/>
                <w:szCs w:val="22"/>
              </w:rPr>
              <w:t>Most přes Vrbovecký potok ve Vrbovci</w:t>
            </w:r>
          </w:p>
        </w:tc>
        <w:tc>
          <w:tcPr>
            <w:tcW w:w="708" w:type="dxa"/>
            <w:vAlign w:val="center"/>
          </w:tcPr>
          <w:p w:rsidR="00A149BB" w:rsidRPr="00A149BB" w:rsidRDefault="00A149BB" w:rsidP="00A149BB">
            <w:pPr>
              <w:jc w:val="center"/>
              <w:rPr>
                <w:sz w:val="22"/>
                <w:szCs w:val="22"/>
              </w:rPr>
            </w:pPr>
            <w:r w:rsidRPr="00A149BB">
              <w:rPr>
                <w:sz w:val="22"/>
                <w:szCs w:val="22"/>
              </w:rPr>
              <w:t>26 t</w:t>
            </w:r>
          </w:p>
        </w:tc>
        <w:tc>
          <w:tcPr>
            <w:tcW w:w="1560" w:type="dxa"/>
          </w:tcPr>
          <w:p w:rsidR="00A149BB" w:rsidRDefault="00A149BB" w:rsidP="00A149BB">
            <w:pPr>
              <w:rPr>
                <w:sz w:val="22"/>
                <w:szCs w:val="22"/>
              </w:rPr>
            </w:pPr>
          </w:p>
        </w:tc>
        <w:tc>
          <w:tcPr>
            <w:tcW w:w="1559" w:type="dxa"/>
          </w:tcPr>
          <w:p w:rsidR="00A149BB" w:rsidRDefault="00A149BB" w:rsidP="00A149BB">
            <w:pPr>
              <w:rPr>
                <w:sz w:val="22"/>
                <w:szCs w:val="22"/>
              </w:rPr>
            </w:pPr>
          </w:p>
        </w:tc>
        <w:tc>
          <w:tcPr>
            <w:tcW w:w="1218" w:type="dxa"/>
          </w:tcPr>
          <w:p w:rsidR="00A149BB" w:rsidRDefault="00A149BB" w:rsidP="00A149BB">
            <w:pPr>
              <w:rPr>
                <w:sz w:val="22"/>
                <w:szCs w:val="22"/>
              </w:rPr>
            </w:pPr>
          </w:p>
        </w:tc>
        <w:tc>
          <w:tcPr>
            <w:tcW w:w="1328" w:type="dxa"/>
          </w:tcPr>
          <w:p w:rsidR="00A149BB" w:rsidRDefault="00A149BB" w:rsidP="00A149BB">
            <w:pPr>
              <w:rPr>
                <w:sz w:val="22"/>
                <w:szCs w:val="22"/>
              </w:rPr>
            </w:pPr>
          </w:p>
        </w:tc>
      </w:tr>
      <w:tr w:rsidR="00A149BB" w:rsidTr="00C129D2">
        <w:trPr>
          <w:trHeight w:val="624"/>
        </w:trPr>
        <w:tc>
          <w:tcPr>
            <w:tcW w:w="988" w:type="dxa"/>
            <w:vAlign w:val="center"/>
          </w:tcPr>
          <w:p w:rsidR="00A149BB" w:rsidRPr="00A149BB" w:rsidRDefault="00A149BB" w:rsidP="00A149BB">
            <w:pPr>
              <w:rPr>
                <w:sz w:val="22"/>
                <w:szCs w:val="22"/>
              </w:rPr>
            </w:pPr>
            <w:r w:rsidRPr="00A149BB">
              <w:rPr>
                <w:sz w:val="22"/>
                <w:szCs w:val="22"/>
              </w:rPr>
              <w:t>40837-2</w:t>
            </w:r>
          </w:p>
        </w:tc>
        <w:tc>
          <w:tcPr>
            <w:tcW w:w="2268" w:type="dxa"/>
          </w:tcPr>
          <w:p w:rsidR="00A149BB" w:rsidRPr="00A149BB" w:rsidRDefault="00A149BB" w:rsidP="00A149BB">
            <w:pPr>
              <w:rPr>
                <w:sz w:val="22"/>
                <w:szCs w:val="22"/>
              </w:rPr>
            </w:pPr>
            <w:r w:rsidRPr="00A149BB">
              <w:rPr>
                <w:sz w:val="22"/>
                <w:szCs w:val="22"/>
              </w:rPr>
              <w:t>Most přes Luční potok za Dyjákovičkami</w:t>
            </w:r>
          </w:p>
        </w:tc>
        <w:tc>
          <w:tcPr>
            <w:tcW w:w="708" w:type="dxa"/>
            <w:vAlign w:val="center"/>
          </w:tcPr>
          <w:p w:rsidR="00A149BB" w:rsidRPr="00A149BB" w:rsidRDefault="00A149BB" w:rsidP="00A149BB">
            <w:pPr>
              <w:jc w:val="center"/>
              <w:rPr>
                <w:sz w:val="22"/>
                <w:szCs w:val="22"/>
              </w:rPr>
            </w:pPr>
            <w:r w:rsidRPr="00A149BB">
              <w:rPr>
                <w:sz w:val="22"/>
                <w:szCs w:val="22"/>
              </w:rPr>
              <w:t>20 t</w:t>
            </w:r>
          </w:p>
        </w:tc>
        <w:tc>
          <w:tcPr>
            <w:tcW w:w="1560" w:type="dxa"/>
          </w:tcPr>
          <w:p w:rsidR="00A149BB" w:rsidRDefault="00A149BB" w:rsidP="00A149BB">
            <w:pPr>
              <w:rPr>
                <w:sz w:val="22"/>
                <w:szCs w:val="22"/>
              </w:rPr>
            </w:pPr>
          </w:p>
        </w:tc>
        <w:tc>
          <w:tcPr>
            <w:tcW w:w="1559" w:type="dxa"/>
          </w:tcPr>
          <w:p w:rsidR="00A149BB" w:rsidRDefault="00A149BB" w:rsidP="00A149BB">
            <w:pPr>
              <w:rPr>
                <w:sz w:val="22"/>
                <w:szCs w:val="22"/>
              </w:rPr>
            </w:pPr>
          </w:p>
        </w:tc>
        <w:tc>
          <w:tcPr>
            <w:tcW w:w="1218" w:type="dxa"/>
          </w:tcPr>
          <w:p w:rsidR="00A149BB" w:rsidRDefault="00A149BB" w:rsidP="00A149BB">
            <w:pPr>
              <w:rPr>
                <w:sz w:val="22"/>
                <w:szCs w:val="22"/>
              </w:rPr>
            </w:pPr>
          </w:p>
        </w:tc>
        <w:tc>
          <w:tcPr>
            <w:tcW w:w="1328" w:type="dxa"/>
          </w:tcPr>
          <w:p w:rsidR="00A149BB" w:rsidRDefault="00A149BB" w:rsidP="00A149BB">
            <w:pPr>
              <w:rPr>
                <w:sz w:val="22"/>
                <w:szCs w:val="22"/>
              </w:rPr>
            </w:pPr>
          </w:p>
        </w:tc>
      </w:tr>
      <w:tr w:rsidR="00A149BB" w:rsidTr="00C129D2">
        <w:trPr>
          <w:trHeight w:val="624"/>
        </w:trPr>
        <w:tc>
          <w:tcPr>
            <w:tcW w:w="988" w:type="dxa"/>
            <w:vAlign w:val="center"/>
          </w:tcPr>
          <w:p w:rsidR="00A149BB" w:rsidRPr="00A149BB" w:rsidRDefault="00A149BB" w:rsidP="00A149BB">
            <w:pPr>
              <w:rPr>
                <w:sz w:val="22"/>
                <w:szCs w:val="22"/>
              </w:rPr>
            </w:pPr>
            <w:r w:rsidRPr="00A149BB">
              <w:rPr>
                <w:sz w:val="22"/>
                <w:szCs w:val="22"/>
              </w:rPr>
              <w:t>40842-3</w:t>
            </w:r>
          </w:p>
        </w:tc>
        <w:tc>
          <w:tcPr>
            <w:tcW w:w="2268" w:type="dxa"/>
          </w:tcPr>
          <w:p w:rsidR="00A149BB" w:rsidRPr="00A149BB" w:rsidRDefault="00A149BB" w:rsidP="00A149BB">
            <w:pPr>
              <w:rPr>
                <w:sz w:val="22"/>
                <w:szCs w:val="22"/>
              </w:rPr>
            </w:pPr>
            <w:r w:rsidRPr="00A149BB">
              <w:rPr>
                <w:sz w:val="22"/>
                <w:szCs w:val="22"/>
              </w:rPr>
              <w:t>Most přes Dyji před Strachoticemi</w:t>
            </w:r>
          </w:p>
        </w:tc>
        <w:tc>
          <w:tcPr>
            <w:tcW w:w="708" w:type="dxa"/>
            <w:vAlign w:val="center"/>
          </w:tcPr>
          <w:p w:rsidR="00A149BB" w:rsidRPr="00A149BB" w:rsidRDefault="00A149BB" w:rsidP="00A149BB">
            <w:pPr>
              <w:jc w:val="center"/>
              <w:rPr>
                <w:sz w:val="22"/>
                <w:szCs w:val="22"/>
              </w:rPr>
            </w:pPr>
            <w:r w:rsidRPr="00A149BB">
              <w:rPr>
                <w:sz w:val="22"/>
                <w:szCs w:val="22"/>
              </w:rPr>
              <w:t>21 t</w:t>
            </w:r>
          </w:p>
        </w:tc>
        <w:tc>
          <w:tcPr>
            <w:tcW w:w="1560" w:type="dxa"/>
          </w:tcPr>
          <w:p w:rsidR="00A149BB" w:rsidRDefault="00A149BB" w:rsidP="00A149BB">
            <w:pPr>
              <w:rPr>
                <w:sz w:val="22"/>
                <w:szCs w:val="22"/>
              </w:rPr>
            </w:pPr>
          </w:p>
        </w:tc>
        <w:tc>
          <w:tcPr>
            <w:tcW w:w="1559" w:type="dxa"/>
          </w:tcPr>
          <w:p w:rsidR="00A149BB" w:rsidRDefault="00A149BB" w:rsidP="00A149BB">
            <w:pPr>
              <w:rPr>
                <w:sz w:val="22"/>
                <w:szCs w:val="22"/>
              </w:rPr>
            </w:pPr>
          </w:p>
        </w:tc>
        <w:tc>
          <w:tcPr>
            <w:tcW w:w="1218" w:type="dxa"/>
          </w:tcPr>
          <w:p w:rsidR="00A149BB" w:rsidRDefault="00A149BB" w:rsidP="00A149BB">
            <w:pPr>
              <w:rPr>
                <w:sz w:val="22"/>
                <w:szCs w:val="22"/>
              </w:rPr>
            </w:pPr>
          </w:p>
        </w:tc>
        <w:tc>
          <w:tcPr>
            <w:tcW w:w="1328" w:type="dxa"/>
          </w:tcPr>
          <w:p w:rsidR="00A149BB" w:rsidRDefault="00A149BB" w:rsidP="00A149BB">
            <w:pPr>
              <w:rPr>
                <w:sz w:val="22"/>
                <w:szCs w:val="22"/>
              </w:rPr>
            </w:pPr>
          </w:p>
        </w:tc>
      </w:tr>
      <w:tr w:rsidR="000A6AB0" w:rsidTr="00C129D2">
        <w:trPr>
          <w:trHeight w:val="473"/>
        </w:trPr>
        <w:tc>
          <w:tcPr>
            <w:tcW w:w="7083" w:type="dxa"/>
            <w:gridSpan w:val="5"/>
            <w:vAlign w:val="center"/>
          </w:tcPr>
          <w:p w:rsidR="000A6AB0" w:rsidRDefault="000A6AB0" w:rsidP="00A149BB">
            <w:pPr>
              <w:jc w:val="both"/>
              <w:rPr>
                <w:sz w:val="22"/>
                <w:szCs w:val="22"/>
              </w:rPr>
            </w:pPr>
            <w:r>
              <w:rPr>
                <w:sz w:val="22"/>
                <w:szCs w:val="22"/>
              </w:rPr>
              <w:t xml:space="preserve">  Cena celkem za plnění smlouvy </w:t>
            </w:r>
          </w:p>
        </w:tc>
        <w:tc>
          <w:tcPr>
            <w:tcW w:w="1218" w:type="dxa"/>
          </w:tcPr>
          <w:p w:rsidR="000A6AB0" w:rsidRPr="000A6AB0" w:rsidRDefault="000A6AB0">
            <w:pPr>
              <w:rPr>
                <w:sz w:val="22"/>
                <w:szCs w:val="22"/>
              </w:rPr>
            </w:pPr>
          </w:p>
        </w:tc>
        <w:tc>
          <w:tcPr>
            <w:tcW w:w="1328" w:type="dxa"/>
          </w:tcPr>
          <w:p w:rsidR="000A6AB0" w:rsidRPr="000A6AB0" w:rsidRDefault="000A6AB0">
            <w:pPr>
              <w:rPr>
                <w:sz w:val="22"/>
                <w:szCs w:val="22"/>
              </w:rPr>
            </w:pPr>
          </w:p>
        </w:tc>
      </w:tr>
    </w:tbl>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0A6AB0">
      <w:pPr>
        <w:rPr>
          <w:sz w:val="22"/>
          <w:szCs w:val="22"/>
        </w:rPr>
      </w:pPr>
      <w:r>
        <w:rPr>
          <w:sz w:val="22"/>
          <w:szCs w:val="22"/>
        </w:rPr>
        <w:t xml:space="preserve"> </w:t>
      </w: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Pr="00B427F0" w:rsidRDefault="00B427F0" w:rsidP="00B427F0">
      <w:pPr>
        <w:widowControl w:val="0"/>
        <w:suppressAutoHyphens w:val="0"/>
        <w:autoSpaceDE w:val="0"/>
        <w:autoSpaceDN w:val="0"/>
        <w:adjustRightInd w:val="0"/>
        <w:spacing w:before="60" w:after="60"/>
        <w:jc w:val="both"/>
        <w:rPr>
          <w:sz w:val="22"/>
          <w:szCs w:val="22"/>
        </w:rPr>
      </w:pPr>
      <w:r w:rsidRPr="00B427F0">
        <w:rPr>
          <w:sz w:val="22"/>
          <w:szCs w:val="22"/>
        </w:rPr>
        <w:t>Příloha č. 2 - kopie oprávnění k mimořádným  prohlídkám mostů a přepočtu zatížitelnosti.</w:t>
      </w:r>
    </w:p>
    <w:p w:rsidR="00B427F0" w:rsidRPr="00B427F0" w:rsidRDefault="00B427F0">
      <w:pPr>
        <w:rPr>
          <w:sz w:val="22"/>
          <w:szCs w:val="22"/>
        </w:rPr>
      </w:pPr>
    </w:p>
    <w:sectPr w:rsidR="00B427F0" w:rsidRPr="00B427F0" w:rsidSect="0041764C">
      <w:headerReference w:type="default" r:id="rId8"/>
      <w:footerReference w:type="default" r:id="rId9"/>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8F8" w:rsidRDefault="00A368F8" w:rsidP="009C3EC7">
      <w:r>
        <w:separator/>
      </w:r>
    </w:p>
  </w:endnote>
  <w:endnote w:type="continuationSeparator" w:id="0">
    <w:p w:rsidR="00A368F8" w:rsidRDefault="00A368F8"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64C" w:rsidRDefault="006E3452">
    <w:pPr>
      <w:pStyle w:val="Zpat"/>
      <w:jc w:val="center"/>
    </w:pPr>
    <w:r>
      <w:t xml:space="preserve">Strana </w:t>
    </w:r>
    <w:r>
      <w:fldChar w:fldCharType="begin"/>
    </w:r>
    <w:r>
      <w:instrText>PAGE</w:instrText>
    </w:r>
    <w:r>
      <w:fldChar w:fldCharType="separate"/>
    </w:r>
    <w:r w:rsidR="00B630FF">
      <w:rPr>
        <w:noProof/>
      </w:rPr>
      <w:t>1</w:t>
    </w:r>
    <w:r>
      <w:fldChar w:fldCharType="end"/>
    </w:r>
    <w:r>
      <w:t xml:space="preserve"> (celkem </w:t>
    </w:r>
    <w:r>
      <w:fldChar w:fldCharType="begin"/>
    </w:r>
    <w:r>
      <w:instrText>NUMPAGES</w:instrText>
    </w:r>
    <w:r>
      <w:fldChar w:fldCharType="separate"/>
    </w:r>
    <w:r w:rsidR="00B630FF">
      <w:rPr>
        <w:noProof/>
      </w:rPr>
      <w:t>6</w:t>
    </w:r>
    <w: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8F8" w:rsidRDefault="00A368F8" w:rsidP="009C3EC7">
      <w:r>
        <w:separator/>
      </w:r>
    </w:p>
  </w:footnote>
  <w:footnote w:type="continuationSeparator" w:id="0">
    <w:p w:rsidR="00A368F8" w:rsidRDefault="00A368F8" w:rsidP="009C3E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FE2786" w:rsidRDefault="00A0404F" w:rsidP="00C44C30">
          <w:pPr>
            <w:rPr>
              <w:b/>
              <w:bCs/>
              <w:i/>
              <w:sz w:val="21"/>
              <w:szCs w:val="21"/>
            </w:rPr>
          </w:pPr>
          <w:r>
            <w:rPr>
              <w:b/>
              <w:bCs/>
              <w:i/>
              <w:sz w:val="21"/>
              <w:szCs w:val="21"/>
            </w:rPr>
            <w:t xml:space="preserve">Přepočet zatížitelnosti mostů – oblast </w:t>
          </w:r>
          <w:r w:rsidR="009F360E">
            <w:rPr>
              <w:b/>
              <w:bCs/>
              <w:i/>
              <w:sz w:val="21"/>
              <w:szCs w:val="21"/>
            </w:rPr>
            <w:t>Západ</w:t>
          </w:r>
        </w:p>
        <w:p w:rsidR="0028783B" w:rsidRPr="00E87139" w:rsidRDefault="0028783B" w:rsidP="00C44C30">
          <w:pPr>
            <w:rPr>
              <w:i/>
              <w:sz w:val="21"/>
              <w:szCs w:val="21"/>
            </w:rPr>
          </w:pP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B630F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4789A"/>
    <w:multiLevelType w:val="multilevel"/>
    <w:tmpl w:val="F2089C8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B486193"/>
    <w:multiLevelType w:val="hybridMultilevel"/>
    <w:tmpl w:val="5F5602D0"/>
    <w:lvl w:ilvl="0" w:tplc="D9485926">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655220F"/>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2" w15:restartNumberingAfterBreak="0">
    <w:nsid w:val="50F10250"/>
    <w:multiLevelType w:val="hybridMultilevel"/>
    <w:tmpl w:val="A43400CC"/>
    <w:lvl w:ilvl="0" w:tplc="28EAE604">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35B2337"/>
    <w:multiLevelType w:val="hybridMultilevel"/>
    <w:tmpl w:val="4B429D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9472F3B"/>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5"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10"/>
  </w:num>
  <w:num w:numId="3">
    <w:abstractNumId w:val="7"/>
  </w:num>
  <w:num w:numId="4">
    <w:abstractNumId w:val="16"/>
  </w:num>
  <w:num w:numId="5">
    <w:abstractNumId w:val="5"/>
  </w:num>
  <w:num w:numId="6">
    <w:abstractNumId w:val="0"/>
  </w:num>
  <w:num w:numId="7">
    <w:abstractNumId w:val="4"/>
  </w:num>
  <w:num w:numId="8">
    <w:abstractNumId w:val="15"/>
  </w:num>
  <w:num w:numId="9">
    <w:abstractNumId w:val="6"/>
  </w:num>
  <w:num w:numId="10">
    <w:abstractNumId w:val="13"/>
  </w:num>
  <w:num w:numId="11">
    <w:abstractNumId w:val="17"/>
  </w:num>
  <w:num w:numId="12">
    <w:abstractNumId w:val="9"/>
  </w:num>
  <w:num w:numId="13">
    <w:abstractNumId w:val="2"/>
  </w:num>
  <w:num w:numId="14">
    <w:abstractNumId w:val="18"/>
  </w:num>
  <w:num w:numId="15">
    <w:abstractNumId w:val="11"/>
  </w:num>
  <w:num w:numId="16">
    <w:abstractNumId w:val="8"/>
  </w:num>
  <w:num w:numId="17">
    <w:abstractNumId w:val="1"/>
  </w:num>
  <w:num w:numId="18">
    <w:abstractNumId w:val="14"/>
  </w:num>
  <w:num w:numId="19">
    <w:abstractNumId w:val="1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EC7"/>
    <w:rsid w:val="00004C47"/>
    <w:rsid w:val="000944D3"/>
    <w:rsid w:val="000A6AB0"/>
    <w:rsid w:val="00112F5E"/>
    <w:rsid w:val="001277D7"/>
    <w:rsid w:val="00140F41"/>
    <w:rsid w:val="001C339D"/>
    <w:rsid w:val="0020074A"/>
    <w:rsid w:val="00237BC0"/>
    <w:rsid w:val="00254615"/>
    <w:rsid w:val="0028783B"/>
    <w:rsid w:val="002F7845"/>
    <w:rsid w:val="003304DC"/>
    <w:rsid w:val="00491FE7"/>
    <w:rsid w:val="005C47C8"/>
    <w:rsid w:val="0064327B"/>
    <w:rsid w:val="00662AD9"/>
    <w:rsid w:val="006E3452"/>
    <w:rsid w:val="00726BED"/>
    <w:rsid w:val="007369A3"/>
    <w:rsid w:val="00772FF2"/>
    <w:rsid w:val="007B7DE1"/>
    <w:rsid w:val="007D0DD5"/>
    <w:rsid w:val="008F25A3"/>
    <w:rsid w:val="00915D6F"/>
    <w:rsid w:val="009C3EC7"/>
    <w:rsid w:val="009F360E"/>
    <w:rsid w:val="00A0404F"/>
    <w:rsid w:val="00A149BB"/>
    <w:rsid w:val="00A368F8"/>
    <w:rsid w:val="00A63FBD"/>
    <w:rsid w:val="00A90AFA"/>
    <w:rsid w:val="00A93915"/>
    <w:rsid w:val="00AC74AF"/>
    <w:rsid w:val="00AD4239"/>
    <w:rsid w:val="00AE07D4"/>
    <w:rsid w:val="00B427F0"/>
    <w:rsid w:val="00B630FF"/>
    <w:rsid w:val="00B71F48"/>
    <w:rsid w:val="00BD73B4"/>
    <w:rsid w:val="00C07AAB"/>
    <w:rsid w:val="00C129D2"/>
    <w:rsid w:val="00C745B7"/>
    <w:rsid w:val="00DF59B6"/>
    <w:rsid w:val="00ED509B"/>
    <w:rsid w:val="00F3626A"/>
    <w:rsid w:val="00FB3E44"/>
    <w:rsid w:val="00FF5C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C2D1B8-9AA4-4BC0-8638-75690032E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uiPriority w:val="99"/>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64327B"/>
    <w:pPr>
      <w:ind w:left="720"/>
      <w:contextualSpacing/>
    </w:pPr>
  </w:style>
  <w:style w:type="paragraph" w:styleId="Textbubliny">
    <w:name w:val="Balloon Text"/>
    <w:basedOn w:val="Normln"/>
    <w:link w:val="TextbublinyChar"/>
    <w:uiPriority w:val="99"/>
    <w:semiHidden/>
    <w:unhideWhenUsed/>
    <w:rsid w:val="0064327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4327B"/>
    <w:rPr>
      <w:rFonts w:ascii="Segoe UI" w:eastAsia="Times New Roman" w:hAnsi="Segoe UI" w:cs="Segoe UI"/>
      <w:sz w:val="18"/>
      <w:szCs w:val="18"/>
      <w:lang w:eastAsia="cs-CZ"/>
    </w:rPr>
  </w:style>
  <w:style w:type="character" w:styleId="Hypertextovodkaz">
    <w:name w:val="Hyperlink"/>
    <w:uiPriority w:val="99"/>
    <w:rsid w:val="00ED509B"/>
    <w:rPr>
      <w:rFonts w:cs="Times New Roman"/>
      <w:color w:val="0000FF"/>
      <w:u w:val="single"/>
    </w:rPr>
  </w:style>
  <w:style w:type="table" w:styleId="Mkatabulky">
    <w:name w:val="Table Grid"/>
    <w:basedOn w:val="Normlntabulka"/>
    <w:uiPriority w:val="39"/>
    <w:rsid w:val="005C4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arel.ctveracek@susjm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6</Pages>
  <Words>1610</Words>
  <Characters>9501</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11089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Valentová Gabriela</cp:lastModifiedBy>
  <cp:revision>18</cp:revision>
  <cp:lastPrinted>2020-03-11T08:02:00Z</cp:lastPrinted>
  <dcterms:created xsi:type="dcterms:W3CDTF">2020-05-07T06:47:00Z</dcterms:created>
  <dcterms:modified xsi:type="dcterms:W3CDTF">2021-05-04T08:34:00Z</dcterms:modified>
</cp:coreProperties>
</file>